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17E83795" w:rsidR="00AA0408" w:rsidRPr="00AA0408" w:rsidRDefault="00AA0408" w:rsidP="00AA0408">
      <w:pPr>
        <w:snapToGrid w:val="0"/>
        <w:spacing w:after="60"/>
        <w:jc w:val="right"/>
        <w:rPr>
          <w:bCs/>
          <w:color w:val="000000"/>
          <w:sz w:val="24"/>
          <w:szCs w:val="24"/>
        </w:rPr>
      </w:pPr>
      <w:r w:rsidRPr="00AA0408">
        <w:rPr>
          <w:color w:val="000000"/>
          <w:sz w:val="24"/>
          <w:szCs w:val="24"/>
        </w:rPr>
        <w:t>«</w:t>
      </w:r>
      <w:r w:rsidR="00FE1677">
        <w:rPr>
          <w:color w:val="000000"/>
          <w:sz w:val="24"/>
          <w:szCs w:val="24"/>
        </w:rPr>
        <w:t>1</w:t>
      </w:r>
      <w:r w:rsidR="00866597">
        <w:rPr>
          <w:color w:val="000000"/>
          <w:sz w:val="24"/>
          <w:szCs w:val="24"/>
        </w:rPr>
        <w:t>4</w:t>
      </w:r>
      <w:bookmarkStart w:id="16" w:name="_GoBack"/>
      <w:bookmarkEnd w:id="16"/>
      <w:r w:rsidRPr="00AA0408">
        <w:rPr>
          <w:color w:val="000000"/>
          <w:sz w:val="24"/>
          <w:szCs w:val="24"/>
        </w:rPr>
        <w:t xml:space="preserve">» </w:t>
      </w:r>
      <w:r w:rsidR="006313FB">
        <w:rPr>
          <w:color w:val="000000"/>
          <w:sz w:val="24"/>
          <w:szCs w:val="24"/>
        </w:rPr>
        <w:t>марта</w:t>
      </w:r>
      <w:r w:rsidR="00364496">
        <w:rPr>
          <w:color w:val="000000"/>
          <w:sz w:val="24"/>
          <w:szCs w:val="24"/>
        </w:rPr>
        <w:t xml:space="preserve"> 202</w:t>
      </w:r>
      <w:r w:rsidR="00272A43">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F828D65"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w:t>
      </w:r>
      <w:r w:rsidR="00A269F9">
        <w:rPr>
          <w:b/>
          <w:sz w:val="32"/>
          <w:szCs w:val="32"/>
        </w:rPr>
        <w:t xml:space="preserve">транспортных </w:t>
      </w:r>
      <w:r w:rsidRPr="002770DD">
        <w:rPr>
          <w:b/>
          <w:sz w:val="32"/>
          <w:szCs w:val="32"/>
        </w:rPr>
        <w:t xml:space="preserve">услуг по перевозке </w:t>
      </w:r>
      <w:r w:rsidR="00A269F9">
        <w:rPr>
          <w:b/>
          <w:sz w:val="32"/>
          <w:szCs w:val="32"/>
        </w:rPr>
        <w:t>детей</w:t>
      </w:r>
      <w:r w:rsidR="00364496">
        <w:rPr>
          <w:b/>
          <w:sz w:val="32"/>
          <w:szCs w:val="32"/>
        </w:rPr>
        <w:t xml:space="preserve">» </w:t>
      </w:r>
      <w:r w:rsidR="00A269F9">
        <w:rPr>
          <w:b/>
          <w:sz w:val="32"/>
          <w:szCs w:val="32"/>
        </w:rPr>
        <w:t>для нужд</w:t>
      </w:r>
      <w:r w:rsidRPr="002770DD">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31687F8F"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2A43">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7777777" w:rsidR="00060C58" w:rsidRPr="00D0171E" w:rsidRDefault="002770DD" w:rsidP="00F34921">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 xml:space="preserve">«Оказание </w:t>
      </w:r>
      <w:r w:rsidR="00A269F9">
        <w:rPr>
          <w:b/>
          <w:i/>
          <w:color w:val="0000FF"/>
          <w:sz w:val="24"/>
          <w:szCs w:val="24"/>
        </w:rPr>
        <w:t xml:space="preserve">транспортных </w:t>
      </w:r>
      <w:r w:rsidRPr="002770DD">
        <w:rPr>
          <w:b/>
          <w:i/>
          <w:color w:val="0000FF"/>
          <w:sz w:val="24"/>
          <w:szCs w:val="24"/>
        </w:rPr>
        <w:t>услуг по перевозке</w:t>
      </w:r>
      <w:r w:rsidR="00A269F9">
        <w:rPr>
          <w:b/>
          <w:i/>
          <w:color w:val="0000FF"/>
          <w:sz w:val="24"/>
          <w:szCs w:val="24"/>
        </w:rPr>
        <w:t xml:space="preserve"> детей</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53924857" w14:textId="77777777"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w:t>
      </w:r>
      <w:r w:rsidR="00A269F9">
        <w:rPr>
          <w:bCs/>
          <w:sz w:val="24"/>
          <w:szCs w:val="24"/>
        </w:rPr>
        <w:t xml:space="preserve">транспортных </w:t>
      </w:r>
      <w:r w:rsidRPr="002770DD">
        <w:rPr>
          <w:bCs/>
          <w:sz w:val="24"/>
          <w:szCs w:val="24"/>
        </w:rPr>
        <w:t xml:space="preserve">услуг по перевозке </w:t>
      </w:r>
      <w:r w:rsidR="00A269F9">
        <w:rPr>
          <w:bCs/>
          <w:sz w:val="24"/>
          <w:szCs w:val="24"/>
        </w:rPr>
        <w:t>детей</w:t>
      </w:r>
      <w:r w:rsidR="00E32972">
        <w:rPr>
          <w:bCs/>
          <w:color w:val="000000"/>
          <w:sz w:val="24"/>
          <w:szCs w:val="24"/>
        </w:rPr>
        <w:t>.</w:t>
      </w:r>
    </w:p>
    <w:p w14:paraId="2DEE1AF5" w14:textId="0B005A36"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272A43">
        <w:rPr>
          <w:bCs/>
          <w:sz w:val="24"/>
          <w:szCs w:val="24"/>
          <w:lang w:eastAsia="ar-SA"/>
        </w:rPr>
        <w:t>2</w:t>
      </w:r>
      <w:r w:rsidRPr="002770DD">
        <w:rPr>
          <w:bCs/>
          <w:sz w:val="24"/>
          <w:szCs w:val="24"/>
          <w:lang w:eastAsia="ar-SA"/>
        </w:rPr>
        <w:t xml:space="preserve"> - «Оказание </w:t>
      </w:r>
      <w:r w:rsidR="00BC49BC">
        <w:rPr>
          <w:bCs/>
          <w:sz w:val="24"/>
          <w:szCs w:val="24"/>
          <w:lang w:eastAsia="ar-SA"/>
        </w:rPr>
        <w:t xml:space="preserve">транспортных </w:t>
      </w:r>
      <w:r w:rsidRPr="002770DD">
        <w:rPr>
          <w:bCs/>
          <w:sz w:val="24"/>
          <w:szCs w:val="24"/>
          <w:lang w:eastAsia="ar-SA"/>
        </w:rPr>
        <w:t>услуг по перевозке</w:t>
      </w:r>
      <w:r w:rsidR="00BC49BC">
        <w:rPr>
          <w:bCs/>
          <w:sz w:val="24"/>
          <w:szCs w:val="24"/>
          <w:lang w:eastAsia="ar-SA"/>
        </w:rPr>
        <w:t xml:space="preserve"> детей</w:t>
      </w:r>
      <w:r w:rsidRPr="002770DD">
        <w:rPr>
          <w:bCs/>
          <w:sz w:val="24"/>
          <w:szCs w:val="24"/>
          <w:lang w:eastAsia="ar-SA"/>
        </w:rPr>
        <w:t>».</w:t>
      </w:r>
    </w:p>
    <w:p w14:paraId="228CEB51" w14:textId="3CC9F225"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272A43">
        <w:rPr>
          <w:bCs/>
          <w:sz w:val="24"/>
          <w:szCs w:val="24"/>
          <w:lang w:eastAsia="ar-SA"/>
        </w:rPr>
        <w:t>5</w:t>
      </w:r>
      <w:r w:rsidRPr="002770DD">
        <w:rPr>
          <w:bCs/>
          <w:sz w:val="24"/>
          <w:szCs w:val="24"/>
          <w:lang w:eastAsia="ar-SA"/>
        </w:rPr>
        <w:t>07, Лот № 0</w:t>
      </w:r>
      <w:r w:rsidR="00364496">
        <w:rPr>
          <w:bCs/>
          <w:sz w:val="24"/>
          <w:szCs w:val="24"/>
          <w:lang w:eastAsia="ar-SA"/>
        </w:rPr>
        <w:t>12</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132C52C1" w14:textId="77777777" w:rsidR="00A269F9" w:rsidRDefault="002770DD" w:rsidP="00A269F9">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A269F9" w:rsidRPr="002770DD">
        <w:rPr>
          <w:b/>
          <w:sz w:val="24"/>
          <w:szCs w:val="24"/>
        </w:rPr>
        <w:t xml:space="preserve">Место оказания услуг: </w:t>
      </w:r>
      <w:r w:rsidR="00A269F9" w:rsidRPr="00FF01C8">
        <w:rPr>
          <w:sz w:val="24"/>
          <w:szCs w:val="24"/>
        </w:rPr>
        <w:t>Республика Мордовия</w:t>
      </w:r>
      <w:r w:rsidR="00A269F9">
        <w:rPr>
          <w:sz w:val="24"/>
          <w:szCs w:val="24"/>
        </w:rPr>
        <w:t>.</w:t>
      </w:r>
    </w:p>
    <w:p w14:paraId="266F5ECD" w14:textId="77777777" w:rsidR="00FF01C8" w:rsidRDefault="00A269F9" w:rsidP="00A269F9">
      <w:pPr>
        <w:ind w:firstLine="567"/>
        <w:jc w:val="both"/>
        <w:rPr>
          <w:color w:val="0000FF"/>
          <w:sz w:val="24"/>
          <w:szCs w:val="24"/>
        </w:rPr>
      </w:pPr>
      <w:r w:rsidRPr="00A269F9">
        <w:rPr>
          <w:rFonts w:eastAsia="Calibri"/>
          <w:color w:val="0000FF"/>
          <w:sz w:val="24"/>
          <w:szCs w:val="24"/>
          <w:lang w:eastAsia="en-US"/>
        </w:rPr>
        <w:t xml:space="preserve"> 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sidRPr="00A269F9">
        <w:rPr>
          <w:color w:val="000000"/>
          <w:sz w:val="24"/>
          <w:szCs w:val="24"/>
        </w:rPr>
        <w:t xml:space="preserve"> не позднее, чем за 3 (три) дня до даты начала оказания услуг</w:t>
      </w:r>
      <w:r w:rsidR="00FF01C8">
        <w:rPr>
          <w:color w:val="0000FF"/>
          <w:sz w:val="24"/>
          <w:szCs w:val="24"/>
        </w:rPr>
        <w:t>.</w:t>
      </w:r>
    </w:p>
    <w:p w14:paraId="1994AA27" w14:textId="77777777" w:rsidR="00A269F9" w:rsidRPr="00A269F9" w:rsidRDefault="00A269F9" w:rsidP="00A269F9">
      <w:pPr>
        <w:widowControl w:val="0"/>
        <w:contextualSpacing/>
        <w:jc w:val="both"/>
        <w:rPr>
          <w:sz w:val="24"/>
          <w:szCs w:val="24"/>
        </w:rPr>
      </w:pPr>
      <w:r>
        <w:rPr>
          <w:b/>
          <w:sz w:val="24"/>
          <w:szCs w:val="24"/>
        </w:rPr>
        <w:t xml:space="preserve">          </w:t>
      </w:r>
      <w:r w:rsidRPr="00A269F9">
        <w:rPr>
          <w:b/>
          <w:sz w:val="24"/>
          <w:szCs w:val="24"/>
        </w:rPr>
        <w:t>Маршрут:</w:t>
      </w:r>
      <w:r w:rsidRPr="00A269F9">
        <w:rPr>
          <w:sz w:val="24"/>
          <w:szCs w:val="24"/>
        </w:rPr>
        <w:t xml:space="preserve"> Республика Мордовия г.Саранск – Республика Мордовия, Кочкуровский район, с.Сабаево, ДОЛ «Энергетик»; </w:t>
      </w:r>
    </w:p>
    <w:p w14:paraId="77505F2D" w14:textId="77777777" w:rsidR="00A269F9" w:rsidRPr="00A269F9" w:rsidRDefault="00A269F9" w:rsidP="00A269F9">
      <w:pPr>
        <w:widowControl w:val="0"/>
        <w:contextualSpacing/>
        <w:jc w:val="both"/>
        <w:rPr>
          <w:sz w:val="24"/>
          <w:szCs w:val="24"/>
        </w:rPr>
      </w:pPr>
      <w:r w:rsidRPr="00A269F9">
        <w:rPr>
          <w:sz w:val="24"/>
          <w:szCs w:val="24"/>
        </w:rPr>
        <w:t>Республика Мордовия, Кочкуровский район, с.Сабаево, ДОЛ «Энергетик» - Республика Мордовия г,Саранск.</w:t>
      </w:r>
    </w:p>
    <w:p w14:paraId="61602659" w14:textId="61023647" w:rsidR="002770DD" w:rsidRPr="002770DD" w:rsidRDefault="002770DD" w:rsidP="00A269F9">
      <w:pPr>
        <w:ind w:firstLine="567"/>
        <w:rPr>
          <w:color w:val="0000FF"/>
          <w:sz w:val="24"/>
          <w:szCs w:val="24"/>
        </w:rPr>
      </w:pPr>
      <w:r w:rsidRPr="002770DD">
        <w:rPr>
          <w:b/>
          <w:color w:val="0000FF"/>
          <w:sz w:val="24"/>
          <w:szCs w:val="24"/>
          <w:lang w:eastAsia="ar-SA"/>
        </w:rPr>
        <w:t>Сроки оказания услуг</w:t>
      </w:r>
      <w:r w:rsidRPr="002770DD">
        <w:rPr>
          <w:color w:val="0000FF"/>
          <w:sz w:val="24"/>
          <w:szCs w:val="24"/>
          <w:lang w:eastAsia="ar-SA"/>
        </w:rPr>
        <w:t xml:space="preserve">: </w:t>
      </w:r>
      <w:r w:rsidR="00A269F9" w:rsidRPr="00A269F9">
        <w:rPr>
          <w:color w:val="0000FF"/>
          <w:sz w:val="24"/>
          <w:szCs w:val="24"/>
        </w:rPr>
        <w:t>с июня по август 202</w:t>
      </w:r>
      <w:r w:rsidR="00272A43">
        <w:rPr>
          <w:color w:val="0000FF"/>
          <w:sz w:val="24"/>
          <w:szCs w:val="24"/>
        </w:rPr>
        <w:t>5</w:t>
      </w:r>
      <w:r w:rsidR="00A269F9" w:rsidRPr="00A269F9">
        <w:rPr>
          <w:color w:val="0000FF"/>
          <w:sz w:val="24"/>
          <w:szCs w:val="24"/>
        </w:rPr>
        <w:t xml:space="preserve"> года (согласно графика)</w:t>
      </w:r>
      <w:r w:rsidR="00FF01C8">
        <w:rPr>
          <w:color w:val="0000FF"/>
          <w:sz w:val="24"/>
          <w:szCs w:val="24"/>
        </w:rPr>
        <w:t>.</w:t>
      </w:r>
    </w:p>
    <w:p w14:paraId="40AC1ED7" w14:textId="77777777" w:rsidR="007F0C53" w:rsidRPr="007F0C53" w:rsidRDefault="002770DD" w:rsidP="007F0C53">
      <w:pPr>
        <w:pStyle w:val="af0"/>
        <w:ind w:firstLine="540"/>
        <w:rPr>
          <w:bCs/>
          <w:i/>
          <w:szCs w:val="24"/>
        </w:rPr>
      </w:pPr>
      <w:r w:rsidRPr="00236DBA">
        <w:rPr>
          <w:szCs w:val="24"/>
        </w:rPr>
        <w:t>1.1.</w:t>
      </w:r>
      <w:r w:rsidR="00A269F9" w:rsidRPr="00236DBA">
        <w:rPr>
          <w:szCs w:val="24"/>
          <w:lang w:val="ru-RU"/>
        </w:rPr>
        <w:t>5</w:t>
      </w:r>
      <w:r w:rsidRPr="00236DBA">
        <w:rPr>
          <w:szCs w:val="24"/>
        </w:rPr>
        <w:t>.</w:t>
      </w:r>
      <w:r w:rsidRPr="002770DD">
        <w:rPr>
          <w:b/>
          <w:szCs w:val="24"/>
        </w:rPr>
        <w:t xml:space="preserve"> Порядок оплаты</w:t>
      </w:r>
      <w:r w:rsidRPr="002770DD">
        <w:rPr>
          <w:szCs w:val="24"/>
        </w:rPr>
        <w:t xml:space="preserve">: </w:t>
      </w:r>
    </w:p>
    <w:p w14:paraId="2627F746" w14:textId="1CCB76FC"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lastRenderedPageBreak/>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B05B25">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B05B25">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lastRenderedPageBreak/>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B05B25">
      <w:pPr>
        <w:widowControl w:val="0"/>
        <w:numPr>
          <w:ilvl w:val="0"/>
          <w:numId w:val="72"/>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B05B25">
      <w:pPr>
        <w:widowControl w:val="0"/>
        <w:numPr>
          <w:ilvl w:val="0"/>
          <w:numId w:val="72"/>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B05B25">
      <w:pPr>
        <w:pStyle w:val="2a"/>
        <w:keepNext w:val="0"/>
        <w:numPr>
          <w:ilvl w:val="1"/>
          <w:numId w:val="11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63FCEFB2" w:rsidR="00060C58" w:rsidRPr="00D9234B" w:rsidRDefault="00272A43" w:rsidP="00B05B25">
      <w:pPr>
        <w:pStyle w:val="af3"/>
        <w:widowControl w:val="0"/>
        <w:numPr>
          <w:ilvl w:val="2"/>
          <w:numId w:val="138"/>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w:t>
      </w:r>
      <w:r>
        <w:rPr>
          <w:sz w:val="24"/>
          <w:szCs w:val="24"/>
        </w:rPr>
        <w:lastRenderedPageBreak/>
        <w:t>№580/2024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FE1677">
        <w:rPr>
          <w:bCs/>
          <w:sz w:val="24"/>
          <w:szCs w:val="24"/>
        </w:rPr>
        <w:t>11</w:t>
      </w:r>
      <w:r w:rsidRPr="00D0171E">
        <w:rPr>
          <w:bCs/>
          <w:sz w:val="24"/>
          <w:szCs w:val="24"/>
        </w:rPr>
        <w:t xml:space="preserve"> от </w:t>
      </w:r>
      <w:r w:rsidR="00FE1677">
        <w:rPr>
          <w:bCs/>
          <w:sz w:val="24"/>
          <w:szCs w:val="24"/>
        </w:rPr>
        <w:t>12</w:t>
      </w:r>
      <w:r>
        <w:rPr>
          <w:bCs/>
          <w:sz w:val="24"/>
          <w:szCs w:val="24"/>
        </w:rPr>
        <w:t>.</w:t>
      </w:r>
      <w:r w:rsidR="00FE1677">
        <w:rPr>
          <w:bCs/>
          <w:sz w:val="24"/>
          <w:szCs w:val="24"/>
        </w:rPr>
        <w:t>03</w:t>
      </w:r>
      <w:r w:rsidRPr="00D0171E">
        <w:rPr>
          <w:bCs/>
          <w:sz w:val="24"/>
          <w:szCs w:val="24"/>
        </w:rPr>
        <w:t>.20</w:t>
      </w:r>
      <w:r>
        <w:rPr>
          <w:bCs/>
          <w:sz w:val="24"/>
          <w:szCs w:val="24"/>
        </w:rPr>
        <w:t>2</w:t>
      </w:r>
      <w:r w:rsidR="00FE1677">
        <w:rPr>
          <w:bCs/>
          <w:sz w:val="24"/>
          <w:szCs w:val="24"/>
        </w:rPr>
        <w:t>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B05B25">
      <w:pPr>
        <w:pStyle w:val="af3"/>
        <w:widowControl w:val="0"/>
        <w:numPr>
          <w:ilvl w:val="2"/>
          <w:numId w:val="138"/>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5253A1C7" w:rsidR="00060C58" w:rsidRDefault="00060C58" w:rsidP="00B05B25">
      <w:pPr>
        <w:pStyle w:val="af3"/>
        <w:widowControl w:val="0"/>
        <w:numPr>
          <w:ilvl w:val="2"/>
          <w:numId w:val="138"/>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B05B25">
      <w:pPr>
        <w:pStyle w:val="af3"/>
        <w:widowControl w:val="0"/>
        <w:numPr>
          <w:ilvl w:val="2"/>
          <w:numId w:val="138"/>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6D7226F5" w:rsidR="00060C58" w:rsidRPr="00CB0862" w:rsidRDefault="00060C58" w:rsidP="00B05B25">
      <w:pPr>
        <w:pStyle w:val="af3"/>
        <w:widowControl w:val="0"/>
        <w:numPr>
          <w:ilvl w:val="2"/>
          <w:numId w:val="138"/>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157BBE7B" w14:textId="77777777" w:rsidR="00CB0862" w:rsidRPr="00622633" w:rsidRDefault="00CB0862" w:rsidP="00B05B25">
      <w:pPr>
        <w:widowControl w:val="0"/>
        <w:numPr>
          <w:ilvl w:val="2"/>
          <w:numId w:val="73"/>
        </w:numPr>
        <w:shd w:val="clear" w:color="auto" w:fill="FFFFFF"/>
        <w:tabs>
          <w:tab w:val="clear" w:pos="1054"/>
          <w:tab w:val="num" w:pos="567"/>
          <w:tab w:val="left" w:pos="1701"/>
        </w:tabs>
        <w:suppressAutoHyphens/>
        <w:ind w:left="142" w:firstLine="408"/>
        <w:jc w:val="both"/>
        <w:rPr>
          <w:sz w:val="24"/>
          <w:szCs w:val="24"/>
          <w:lang w:eastAsia="ar-SA"/>
        </w:rPr>
      </w:pPr>
      <w:bookmarkStart w:id="45" w:name="_Ref86827161"/>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bookmarkEnd w:id="45"/>
    </w:p>
    <w:p w14:paraId="474727B6" w14:textId="77777777" w:rsidR="00CB0862" w:rsidRPr="00622633" w:rsidRDefault="00CB0862" w:rsidP="00CB0862">
      <w:pPr>
        <w:widowControl w:val="0"/>
        <w:numPr>
          <w:ilvl w:val="4"/>
          <w:numId w:val="54"/>
        </w:numPr>
        <w:suppressAutoHyphens/>
        <w:ind w:left="142" w:firstLine="425"/>
        <w:jc w:val="both"/>
        <w:rPr>
          <w:sz w:val="24"/>
          <w:szCs w:val="24"/>
          <w:lang w:val="x-none" w:eastAsia="x-none"/>
        </w:rPr>
      </w:pP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p>
    <w:p w14:paraId="0FCB3F58" w14:textId="77777777" w:rsidR="00CB0862" w:rsidRPr="00622633" w:rsidRDefault="00CB0862" w:rsidP="00CB0862">
      <w:pPr>
        <w:widowControl w:val="0"/>
        <w:numPr>
          <w:ilvl w:val="4"/>
          <w:numId w:val="54"/>
        </w:numPr>
        <w:suppressAutoHyphens/>
        <w:ind w:left="142" w:firstLine="425"/>
        <w:jc w:val="both"/>
        <w:rPr>
          <w:sz w:val="24"/>
          <w:szCs w:val="24"/>
          <w:lang w:val="x-none" w:eastAsia="x-none"/>
        </w:rPr>
      </w:pP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p>
    <w:p w14:paraId="0349DEBA" w14:textId="5E364326" w:rsidR="00CB0862" w:rsidRDefault="00CB0862" w:rsidP="00CB0862">
      <w:pPr>
        <w:widowControl w:val="0"/>
        <w:numPr>
          <w:ilvl w:val="4"/>
          <w:numId w:val="54"/>
        </w:numPr>
        <w:suppressAutoHyphens/>
        <w:ind w:left="142" w:firstLine="425"/>
        <w:jc w:val="both"/>
        <w:rPr>
          <w:sz w:val="24"/>
          <w:szCs w:val="24"/>
          <w:lang w:val="x-none" w:eastAsia="x-none"/>
        </w:rPr>
      </w:pP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p>
    <w:p w14:paraId="62BAFE24" w14:textId="094A8B3E" w:rsidR="00CB0862" w:rsidRPr="00622633" w:rsidRDefault="00CB0862" w:rsidP="00CB0862">
      <w:pPr>
        <w:widowControl w:val="0"/>
        <w:numPr>
          <w:ilvl w:val="4"/>
          <w:numId w:val="54"/>
        </w:numPr>
        <w:suppressAutoHyphens/>
        <w:ind w:left="0" w:firstLine="567"/>
        <w:jc w:val="both"/>
        <w:rPr>
          <w:sz w:val="24"/>
          <w:szCs w:val="24"/>
          <w:lang w:val="x-none" w:eastAsia="x-none"/>
        </w:rPr>
      </w:pPr>
      <w:r w:rsidRPr="00622633">
        <w:rPr>
          <w:sz w:val="24"/>
          <w:szCs w:val="24"/>
          <w:lang w:eastAsia="x-none"/>
        </w:rPr>
        <w:t>Заявка</w:t>
      </w:r>
      <w:r w:rsidRPr="00622633">
        <w:rPr>
          <w:sz w:val="24"/>
          <w:szCs w:val="24"/>
          <w:lang w:val="x-none" w:eastAsia="x-none"/>
        </w:rPr>
        <w:t xml:space="preserve"> Победителя </w:t>
      </w:r>
      <w:r w:rsidRPr="00622633">
        <w:rPr>
          <w:sz w:val="24"/>
          <w:szCs w:val="24"/>
          <w:lang w:eastAsia="x-none"/>
        </w:rPr>
        <w:t>запроса предложений</w:t>
      </w:r>
      <w:r w:rsidRPr="00622633">
        <w:rPr>
          <w:sz w:val="24"/>
          <w:szCs w:val="24"/>
          <w:lang w:val="x-none" w:eastAsia="x-none"/>
        </w:rPr>
        <w:t xml:space="preserve"> со всеми дополнениями и разъяснениями</w:t>
      </w:r>
    </w:p>
    <w:p w14:paraId="35A9572E" w14:textId="77777777" w:rsidR="00060C58" w:rsidRDefault="00060C58" w:rsidP="00B05B25">
      <w:pPr>
        <w:pStyle w:val="af3"/>
        <w:widowControl w:val="0"/>
        <w:numPr>
          <w:ilvl w:val="2"/>
          <w:numId w:val="139"/>
        </w:numPr>
        <w:tabs>
          <w:tab w:val="left" w:pos="1560"/>
        </w:tabs>
        <w:autoSpaceDE w:val="0"/>
        <w:autoSpaceDN w:val="0"/>
        <w:adjustRightInd w:val="0"/>
        <w:spacing w:after="120"/>
        <w:ind w:left="142" w:firstLine="425"/>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B05B25">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B05B25">
      <w:pPr>
        <w:pStyle w:val="2a"/>
        <w:keepNext w:val="0"/>
        <w:numPr>
          <w:ilvl w:val="1"/>
          <w:numId w:val="133"/>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lastRenderedPageBreak/>
        <w:t>Особые положения в связи с проведением Запроса предложений на ЭТП</w:t>
      </w:r>
    </w:p>
    <w:p w14:paraId="68782699" w14:textId="77777777" w:rsidR="00060C58" w:rsidRPr="00D0171E" w:rsidRDefault="00060C58" w:rsidP="00B05B25">
      <w:pPr>
        <w:numPr>
          <w:ilvl w:val="2"/>
          <w:numId w:val="74"/>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B05B25">
      <w:pPr>
        <w:numPr>
          <w:ilvl w:val="2"/>
          <w:numId w:val="74"/>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B05B25">
      <w:pPr>
        <w:numPr>
          <w:ilvl w:val="2"/>
          <w:numId w:val="74"/>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6" w:name="__RefNumPara__1267_443845793"/>
      <w:bookmarkStart w:id="47" w:name="_Toc343613524"/>
      <w:bookmarkEnd w:id="46"/>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7"/>
    </w:p>
    <w:p w14:paraId="6EC2DD06" w14:textId="77777777" w:rsidR="00060C58" w:rsidRPr="00D0171E" w:rsidRDefault="00060C58" w:rsidP="00B05B25">
      <w:pPr>
        <w:numPr>
          <w:ilvl w:val="2"/>
          <w:numId w:val="76"/>
        </w:numPr>
        <w:shd w:val="clear" w:color="auto" w:fill="FFFFFF"/>
        <w:tabs>
          <w:tab w:val="clear" w:pos="1224"/>
          <w:tab w:val="left" w:pos="1430"/>
          <w:tab w:val="num" w:pos="1701"/>
        </w:tabs>
        <w:suppressAutoHyphens/>
        <w:ind w:left="0" w:right="-39" w:firstLine="709"/>
        <w:jc w:val="both"/>
        <w:rPr>
          <w:sz w:val="24"/>
          <w:szCs w:val="24"/>
        </w:rPr>
      </w:pPr>
      <w:bookmarkStart w:id="48"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8"/>
    </w:p>
    <w:p w14:paraId="44A62B09" w14:textId="77777777" w:rsidR="00060C58" w:rsidRPr="00D0171E" w:rsidRDefault="00060C58" w:rsidP="00B05B25">
      <w:pPr>
        <w:numPr>
          <w:ilvl w:val="2"/>
          <w:numId w:val="76"/>
        </w:numPr>
        <w:shd w:val="clear" w:color="auto" w:fill="FFFFFF"/>
        <w:tabs>
          <w:tab w:val="clear" w:pos="1224"/>
          <w:tab w:val="left" w:pos="1430"/>
          <w:tab w:val="num" w:pos="1701"/>
        </w:tabs>
        <w:suppressAutoHyphens/>
        <w:ind w:left="0" w:right="-39" w:firstLine="709"/>
        <w:jc w:val="both"/>
        <w:rPr>
          <w:sz w:val="24"/>
          <w:szCs w:val="24"/>
        </w:rPr>
      </w:pPr>
      <w:bookmarkStart w:id="49"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9"/>
    </w:p>
    <w:p w14:paraId="35CDDBDA" w14:textId="77777777" w:rsidR="00060C58" w:rsidRPr="00D0171E" w:rsidRDefault="00060C58" w:rsidP="00B05B25">
      <w:pPr>
        <w:numPr>
          <w:ilvl w:val="2"/>
          <w:numId w:val="76"/>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16991FA0" w:rsidR="00060C58" w:rsidRPr="00D0171E" w:rsidRDefault="00CB0862" w:rsidP="00B05B25">
      <w:pPr>
        <w:numPr>
          <w:ilvl w:val="2"/>
          <w:numId w:val="76"/>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B05B25">
      <w:pPr>
        <w:numPr>
          <w:ilvl w:val="2"/>
          <w:numId w:val="76"/>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50" w:name="__RefHeading__401_1298132286"/>
      <w:bookmarkStart w:id="51" w:name="_Toc343613525"/>
      <w:bookmarkEnd w:id="50"/>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1"/>
    </w:p>
    <w:p w14:paraId="022A02C5" w14:textId="77777777" w:rsidR="00060C58" w:rsidRPr="00D0171E" w:rsidRDefault="00060C58" w:rsidP="00B05B25">
      <w:pPr>
        <w:numPr>
          <w:ilvl w:val="2"/>
          <w:numId w:val="75"/>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B05B25">
      <w:pPr>
        <w:numPr>
          <w:ilvl w:val="2"/>
          <w:numId w:val="75"/>
        </w:numPr>
        <w:shd w:val="clear" w:color="auto" w:fill="FFFFFF"/>
        <w:tabs>
          <w:tab w:val="left" w:pos="1430"/>
        </w:tabs>
        <w:suppressAutoHyphens/>
        <w:ind w:left="0" w:right="-39" w:firstLine="709"/>
        <w:jc w:val="both"/>
        <w:rPr>
          <w:sz w:val="24"/>
          <w:szCs w:val="24"/>
        </w:rPr>
      </w:pPr>
      <w:r w:rsidRPr="00D0171E">
        <w:rPr>
          <w:sz w:val="24"/>
          <w:szCs w:val="24"/>
        </w:rPr>
        <w:lastRenderedPageBreak/>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F015151" w:rsidR="00060C58" w:rsidRPr="00D0171E" w:rsidRDefault="00CB0862" w:rsidP="00B05B25">
      <w:pPr>
        <w:numPr>
          <w:ilvl w:val="2"/>
          <w:numId w:val="75"/>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B05B25">
      <w:pPr>
        <w:numPr>
          <w:ilvl w:val="2"/>
          <w:numId w:val="75"/>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B05B25">
      <w:pPr>
        <w:numPr>
          <w:ilvl w:val="2"/>
          <w:numId w:val="75"/>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B05B25">
      <w:pPr>
        <w:numPr>
          <w:ilvl w:val="2"/>
          <w:numId w:val="75"/>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2C6F6FF2" w:rsidR="00060C58" w:rsidRDefault="00060C58" w:rsidP="00B05B25">
      <w:pPr>
        <w:numPr>
          <w:ilvl w:val="2"/>
          <w:numId w:val="75"/>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A265554" w14:textId="37C01A36" w:rsidR="00495C9B" w:rsidRPr="00D0171E" w:rsidRDefault="00495C9B" w:rsidP="00B05B25">
      <w:pPr>
        <w:numPr>
          <w:ilvl w:val="2"/>
          <w:numId w:val="75"/>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sz w:val="24"/>
          <w:szCs w:val="24"/>
        </w:rPr>
        <w:t>.</w:t>
      </w:r>
    </w:p>
    <w:p w14:paraId="3B80D588" w14:textId="77777777" w:rsidR="00060C58" w:rsidRPr="00D0171E" w:rsidRDefault="00060C58" w:rsidP="00495C9B">
      <w:pPr>
        <w:numPr>
          <w:ilvl w:val="2"/>
          <w:numId w:val="77"/>
        </w:numPr>
        <w:spacing w:after="120"/>
        <w:ind w:left="0" w:firstLine="540"/>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w:t>
      </w:r>
      <w:r w:rsidRPr="00D0171E">
        <w:rPr>
          <w:sz w:val="24"/>
          <w:szCs w:val="24"/>
        </w:rPr>
        <w:lastRenderedPageBreak/>
        <w:t xml:space="preserve">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4CFD68EB" w:rsidR="00060C58" w:rsidRDefault="0040587D" w:rsidP="00495C9B">
      <w:pPr>
        <w:numPr>
          <w:ilvl w:val="2"/>
          <w:numId w:val="77"/>
        </w:numPr>
        <w:shd w:val="clear" w:color="auto" w:fill="FFFFFF"/>
        <w:tabs>
          <w:tab w:val="left" w:pos="1430"/>
        </w:tabs>
        <w:suppressAutoHyphens/>
        <w:ind w:left="0" w:right="-39" w:firstLine="567"/>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30AEDD7C" w14:textId="54340115" w:rsidR="00495C9B" w:rsidRDefault="00495C9B" w:rsidP="00495C9B">
      <w:pPr>
        <w:numPr>
          <w:ilvl w:val="2"/>
          <w:numId w:val="77"/>
        </w:numPr>
        <w:shd w:val="clear" w:color="auto" w:fill="FFFFFF"/>
        <w:tabs>
          <w:tab w:val="left" w:pos="1430"/>
        </w:tabs>
        <w:suppressAutoHyphens/>
        <w:ind w:left="0" w:right="-39" w:firstLine="567"/>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6A1A7318" w14:textId="70050A9C" w:rsidR="00495C9B" w:rsidRDefault="00495C9B" w:rsidP="00495C9B">
      <w:pPr>
        <w:shd w:val="clear" w:color="auto" w:fill="FFFFFF"/>
        <w:tabs>
          <w:tab w:val="left" w:pos="1430"/>
        </w:tabs>
        <w:suppressAutoHyphens/>
        <w:ind w:left="567" w:right="-39"/>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799B7EA9" w14:textId="58E430D8" w:rsidR="00495C9B" w:rsidRDefault="00495C9B" w:rsidP="00495C9B">
      <w:pPr>
        <w:shd w:val="clear" w:color="auto" w:fill="FFFFFF"/>
        <w:tabs>
          <w:tab w:val="left" w:pos="1430"/>
        </w:tabs>
        <w:suppressAutoHyphens/>
        <w:ind w:left="567" w:right="-39"/>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1504F7F7" w14:textId="1CB71879" w:rsidR="00495C9B" w:rsidRDefault="00495C9B" w:rsidP="00495C9B">
      <w:pPr>
        <w:shd w:val="clear" w:color="auto" w:fill="FFFFFF"/>
        <w:tabs>
          <w:tab w:val="left" w:pos="1430"/>
        </w:tabs>
        <w:suppressAutoHyphens/>
        <w:ind w:left="567" w:right="-39"/>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4"/>
          <w:szCs w:val="24"/>
        </w:rPr>
        <w:t>.</w:t>
      </w:r>
    </w:p>
    <w:p w14:paraId="0B2CE403" w14:textId="3773C63C" w:rsidR="00495C9B" w:rsidRPr="00D0171E" w:rsidRDefault="00495C9B" w:rsidP="00495C9B">
      <w:pPr>
        <w:numPr>
          <w:ilvl w:val="2"/>
          <w:numId w:val="77"/>
        </w:numPr>
        <w:shd w:val="clear" w:color="auto" w:fill="FFFFFF"/>
        <w:tabs>
          <w:tab w:val="left" w:pos="1430"/>
        </w:tabs>
        <w:suppressAutoHyphens/>
        <w:ind w:left="0" w:right="-39" w:firstLine="567"/>
        <w:jc w:val="both"/>
        <w:rPr>
          <w:sz w:val="24"/>
          <w:szCs w:val="24"/>
        </w:rPr>
      </w:pP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4B77BEA4" w14:textId="308F70DB" w:rsidR="0040587D" w:rsidRDefault="0040587D" w:rsidP="00B05B25">
      <w:pPr>
        <w:pStyle w:val="af3"/>
        <w:numPr>
          <w:ilvl w:val="0"/>
          <w:numId w:val="77"/>
        </w:numPr>
        <w:tabs>
          <w:tab w:val="left" w:pos="1210"/>
        </w:tabs>
        <w:ind w:right="-39"/>
        <w:rPr>
          <w:b/>
          <w:sz w:val="24"/>
          <w:szCs w:val="24"/>
        </w:rPr>
      </w:pPr>
      <w:bookmarkStart w:id="52" w:name="_Проект_договора"/>
      <w:bookmarkStart w:id="53" w:name="_Ref305973574"/>
      <w:bookmarkStart w:id="54" w:name="_Toc343613526"/>
      <w:bookmarkEnd w:id="52"/>
      <w:r w:rsidRPr="0040587D">
        <w:rPr>
          <w:b/>
          <w:sz w:val="24"/>
          <w:szCs w:val="24"/>
        </w:rPr>
        <w:t>Проект Договора и техническое задание</w:t>
      </w:r>
    </w:p>
    <w:p w14:paraId="09E94E70" w14:textId="77777777" w:rsidR="0040587D" w:rsidRPr="0040587D" w:rsidRDefault="0040587D" w:rsidP="0040587D">
      <w:pPr>
        <w:pStyle w:val="af3"/>
        <w:tabs>
          <w:tab w:val="left" w:pos="1210"/>
        </w:tabs>
        <w:ind w:left="540" w:right="-39"/>
        <w:rPr>
          <w:b/>
          <w:sz w:val="24"/>
          <w:szCs w:val="24"/>
        </w:rPr>
      </w:pPr>
    </w:p>
    <w:p w14:paraId="4BD96AA6" w14:textId="77777777" w:rsidR="0040587D" w:rsidRPr="0040587D" w:rsidRDefault="0040587D" w:rsidP="0040587D">
      <w:pPr>
        <w:tabs>
          <w:tab w:val="left" w:pos="1210"/>
        </w:tabs>
        <w:ind w:right="-39"/>
        <w:rPr>
          <w:sz w:val="24"/>
          <w:szCs w:val="24"/>
        </w:rPr>
      </w:pPr>
      <w:r w:rsidRPr="0040587D">
        <w:rPr>
          <w:sz w:val="24"/>
          <w:szCs w:val="24"/>
        </w:rPr>
        <w:lastRenderedPageBreak/>
        <w:t>2.1. Техническое задание с приложениями (см. Приложение 1 к Настоящей документации);</w:t>
      </w:r>
    </w:p>
    <w:p w14:paraId="6EDD50AC" w14:textId="77777777" w:rsidR="0040587D" w:rsidRPr="0040587D" w:rsidRDefault="0040587D" w:rsidP="0040587D">
      <w:pPr>
        <w:tabs>
          <w:tab w:val="left" w:pos="1210"/>
        </w:tabs>
        <w:ind w:right="-39"/>
        <w:rPr>
          <w:sz w:val="24"/>
          <w:szCs w:val="24"/>
        </w:rPr>
      </w:pPr>
      <w:r w:rsidRPr="0040587D">
        <w:rPr>
          <w:sz w:val="24"/>
          <w:szCs w:val="24"/>
        </w:rPr>
        <w:t>2.2. Проект договора подряда с приложениями (см. Приложение 2 к Настоящей документации);</w:t>
      </w:r>
    </w:p>
    <w:p w14:paraId="3B6CC5AE" w14:textId="5672E019" w:rsidR="0040587D" w:rsidRPr="0040587D" w:rsidRDefault="0040587D" w:rsidP="0040587D">
      <w:pPr>
        <w:tabs>
          <w:tab w:val="left" w:pos="1210"/>
        </w:tabs>
        <w:ind w:right="-39"/>
        <w:rPr>
          <w:sz w:val="24"/>
          <w:szCs w:val="24"/>
        </w:rPr>
      </w:pPr>
      <w:r w:rsidRPr="0040587D">
        <w:rPr>
          <w:sz w:val="24"/>
          <w:szCs w:val="24"/>
        </w:rPr>
        <w:t>2.3. Обоснование начальной (максимальной) цены договора (см. Приложение 3 к Настоящей документации)</w:t>
      </w:r>
      <w:r>
        <w:rPr>
          <w:sz w:val="24"/>
          <w:szCs w:val="24"/>
        </w:rPr>
        <w:t>.</w:t>
      </w:r>
    </w:p>
    <w:p w14:paraId="0B313658" w14:textId="166BB571" w:rsidR="00060C58" w:rsidRPr="0040587D" w:rsidRDefault="00060C58" w:rsidP="0040587D">
      <w:pPr>
        <w:tabs>
          <w:tab w:val="left" w:pos="1210"/>
        </w:tabs>
        <w:ind w:right="-39"/>
        <w:rPr>
          <w:sz w:val="24"/>
          <w:szCs w:val="24"/>
        </w:rPr>
      </w:pPr>
      <w:bookmarkStart w:id="55" w:name="_Ref303622434"/>
      <w:bookmarkStart w:id="56" w:name="_Ref303624273"/>
      <w:bookmarkStart w:id="57" w:name="_Ref303682476"/>
      <w:bookmarkStart w:id="58" w:name="_Ref303683017"/>
      <w:bookmarkEnd w:id="53"/>
      <w:bookmarkEnd w:id="54"/>
      <w:bookmarkEnd w:id="55"/>
      <w:bookmarkEnd w:id="56"/>
      <w:bookmarkEnd w:id="57"/>
      <w:bookmarkEnd w:id="58"/>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9" w:name="_Ref440305687"/>
      <w:bookmarkStart w:id="60" w:name="_Toc518119235"/>
      <w:bookmarkStart w:id="61" w:name="_Toc55193148"/>
      <w:bookmarkStart w:id="62" w:name="_Toc55285342"/>
      <w:bookmarkStart w:id="63" w:name="_Toc55305379"/>
      <w:bookmarkStart w:id="64" w:name="_Toc57314641"/>
      <w:bookmarkStart w:id="65" w:name="_Toc69728964"/>
      <w:bookmarkStart w:id="66" w:name="_Toc98251713"/>
      <w:bookmarkStart w:id="67" w:name="_Toc298234666"/>
      <w:bookmarkStart w:id="68" w:name="_Toc255985666"/>
      <w:bookmarkStart w:id="69"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70"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70"/>
    </w:p>
    <w:p w14:paraId="366F6428" w14:textId="77777777" w:rsidR="004463C2" w:rsidRPr="00D0171E" w:rsidRDefault="004463C2" w:rsidP="00B05B25">
      <w:pPr>
        <w:numPr>
          <w:ilvl w:val="2"/>
          <w:numId w:val="81"/>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bookmarkStart w:id="71" w:name="__RefNumPara__828_922829174"/>
      <w:bookmarkEnd w:id="71"/>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bookmarkStart w:id="72" w:name="__RefNumPara__832_922829174"/>
      <w:bookmarkEnd w:id="72"/>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bookmarkStart w:id="73" w:name="__RefNumPara__834_922829174"/>
      <w:bookmarkStart w:id="74" w:name="__RefNumPara__836_922829174"/>
      <w:bookmarkEnd w:id="73"/>
      <w:bookmarkEnd w:id="74"/>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B05B25">
      <w:pPr>
        <w:widowControl w:val="0"/>
        <w:numPr>
          <w:ilvl w:val="0"/>
          <w:numId w:val="80"/>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B05B25">
      <w:pPr>
        <w:numPr>
          <w:ilvl w:val="2"/>
          <w:numId w:val="81"/>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5" w:name="_Ref305973033"/>
      <w:bookmarkStart w:id="76" w:name="_Toc343613529"/>
      <w:bookmarkStart w:id="77"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5"/>
      <w:bookmarkEnd w:id="76"/>
    </w:p>
    <w:p w14:paraId="0790103A" w14:textId="77777777" w:rsidR="004463C2" w:rsidRPr="00D0171E" w:rsidRDefault="004463C2" w:rsidP="00B05B25">
      <w:pPr>
        <w:numPr>
          <w:ilvl w:val="2"/>
          <w:numId w:val="79"/>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B05B25">
      <w:pPr>
        <w:numPr>
          <w:ilvl w:val="2"/>
          <w:numId w:val="79"/>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8" w:name="__RefNumPara__444_922829174"/>
      <w:bookmarkStart w:id="79" w:name="_Ref191386216"/>
      <w:bookmarkStart w:id="80" w:name="_Ref305973147"/>
      <w:bookmarkStart w:id="81" w:name="_Toc343613530"/>
      <w:bookmarkEnd w:id="77"/>
      <w:bookmarkEnd w:id="78"/>
      <w:r w:rsidRPr="00D0171E">
        <w:rPr>
          <w:rFonts w:ascii="Times New Roman" w:hAnsi="Times New Roman"/>
          <w:bCs w:val="0"/>
          <w:i w:val="0"/>
          <w:iCs w:val="0"/>
          <w:sz w:val="24"/>
          <w:szCs w:val="24"/>
          <w:lang w:val="ru-RU" w:eastAsia="ru-RU"/>
        </w:rPr>
        <w:lastRenderedPageBreak/>
        <w:t xml:space="preserve">3.3. </w:t>
      </w:r>
      <w:r w:rsidR="004463C2" w:rsidRPr="00D0171E">
        <w:rPr>
          <w:rFonts w:ascii="Times New Roman" w:hAnsi="Times New Roman"/>
          <w:bCs w:val="0"/>
          <w:i w:val="0"/>
          <w:iCs w:val="0"/>
          <w:sz w:val="24"/>
          <w:szCs w:val="24"/>
          <w:lang w:val="ru-RU" w:eastAsia="ru-RU"/>
        </w:rPr>
        <w:t xml:space="preserve">Подготовка </w:t>
      </w:r>
      <w:bookmarkEnd w:id="79"/>
      <w:r w:rsidR="004463C2" w:rsidRPr="00D0171E">
        <w:rPr>
          <w:rFonts w:ascii="Times New Roman" w:hAnsi="Times New Roman"/>
          <w:bCs w:val="0"/>
          <w:i w:val="0"/>
          <w:iCs w:val="0"/>
          <w:sz w:val="24"/>
          <w:szCs w:val="24"/>
          <w:lang w:val="ru-RU" w:eastAsia="ru-RU"/>
        </w:rPr>
        <w:t>Заявок</w:t>
      </w:r>
      <w:bookmarkEnd w:id="80"/>
      <w:bookmarkEnd w:id="81"/>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2" w:name="_Ref306114638"/>
      <w:bookmarkStart w:id="83"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2"/>
      <w:bookmarkEnd w:id="83"/>
    </w:p>
    <w:p w14:paraId="0EE03903" w14:textId="77777777" w:rsidR="004463C2" w:rsidRPr="00D0171E" w:rsidRDefault="004463C2" w:rsidP="00B05B25">
      <w:pPr>
        <w:widowControl w:val="0"/>
        <w:numPr>
          <w:ilvl w:val="3"/>
          <w:numId w:val="82"/>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B05B25">
      <w:pPr>
        <w:widowControl w:val="0"/>
        <w:numPr>
          <w:ilvl w:val="0"/>
          <w:numId w:val="78"/>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B05B25">
      <w:pPr>
        <w:widowControl w:val="0"/>
        <w:numPr>
          <w:ilvl w:val="0"/>
          <w:numId w:val="78"/>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B05B25">
      <w:pPr>
        <w:widowControl w:val="0"/>
        <w:numPr>
          <w:ilvl w:val="0"/>
          <w:numId w:val="78"/>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B05B25">
      <w:pPr>
        <w:widowControl w:val="0"/>
        <w:numPr>
          <w:ilvl w:val="0"/>
          <w:numId w:val="78"/>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B05B25">
      <w:pPr>
        <w:widowControl w:val="0"/>
        <w:numPr>
          <w:ilvl w:val="0"/>
          <w:numId w:val="78"/>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100C0EE1" w:rsidR="003E64DC" w:rsidRPr="0040587D" w:rsidRDefault="004463C2" w:rsidP="00B05B25">
      <w:pPr>
        <w:widowControl w:val="0"/>
        <w:numPr>
          <w:ilvl w:val="0"/>
          <w:numId w:val="78"/>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B05B25">
      <w:pPr>
        <w:widowControl w:val="0"/>
        <w:numPr>
          <w:ilvl w:val="0"/>
          <w:numId w:val="78"/>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B05B25">
      <w:pPr>
        <w:widowControl w:val="0"/>
        <w:numPr>
          <w:ilvl w:val="0"/>
          <w:numId w:val="78"/>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B05B25">
      <w:pPr>
        <w:widowControl w:val="0"/>
        <w:numPr>
          <w:ilvl w:val="0"/>
          <w:numId w:val="78"/>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4DFB9629" w:rsidR="004463C2" w:rsidRPr="00D0171E" w:rsidRDefault="004463C2" w:rsidP="00B05B25">
      <w:pPr>
        <w:widowControl w:val="0"/>
        <w:numPr>
          <w:ilvl w:val="0"/>
          <w:numId w:val="78"/>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документы, подтверждающие соответствие Участника требованиям настоящей Документации</w:t>
      </w:r>
      <w:r w:rsidR="0040587D">
        <w:rPr>
          <w:bCs/>
          <w:sz w:val="24"/>
          <w:szCs w:val="24"/>
        </w:rPr>
        <w:t>;</w:t>
      </w:r>
    </w:p>
    <w:p w14:paraId="7C92207C" w14:textId="77777777" w:rsidR="004463C2" w:rsidRPr="00D0171E" w:rsidRDefault="004463C2" w:rsidP="00B05B25">
      <w:pPr>
        <w:widowControl w:val="0"/>
        <w:numPr>
          <w:ilvl w:val="0"/>
          <w:numId w:val="78"/>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B05B25">
      <w:pPr>
        <w:widowControl w:val="0"/>
        <w:numPr>
          <w:ilvl w:val="3"/>
          <w:numId w:val="82"/>
        </w:numPr>
        <w:tabs>
          <w:tab w:val="left" w:pos="1700"/>
        </w:tabs>
        <w:suppressAutoHyphens/>
        <w:overflowPunct w:val="0"/>
        <w:autoSpaceDE w:val="0"/>
        <w:ind w:left="0" w:right="-39" w:firstLine="709"/>
        <w:jc w:val="both"/>
        <w:rPr>
          <w:bCs/>
          <w:sz w:val="24"/>
          <w:szCs w:val="24"/>
        </w:rPr>
      </w:pPr>
      <w:bookmarkStart w:id="84"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4"/>
    </w:p>
    <w:p w14:paraId="36FFDEE0" w14:textId="77777777" w:rsidR="004463C2" w:rsidRPr="00D0171E" w:rsidRDefault="004463C2" w:rsidP="00B05B25">
      <w:pPr>
        <w:widowControl w:val="0"/>
        <w:numPr>
          <w:ilvl w:val="3"/>
          <w:numId w:val="82"/>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5" w:name="_Ref115076752"/>
      <w:bookmarkStart w:id="86" w:name="_Ref191386109"/>
      <w:bookmarkStart w:id="87" w:name="_Ref191386419"/>
      <w:bookmarkStart w:id="88"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5"/>
      <w:bookmarkEnd w:id="86"/>
      <w:bookmarkEnd w:id="87"/>
      <w:r w:rsidR="004463C2" w:rsidRPr="00D0171E">
        <w:rPr>
          <w:rFonts w:eastAsia="Times New Roman"/>
          <w:bCs w:val="0"/>
          <w:sz w:val="24"/>
          <w:szCs w:val="24"/>
          <w:lang w:eastAsia="ru-RU"/>
        </w:rPr>
        <w:t>ЭТП</w:t>
      </w:r>
      <w:bookmarkEnd w:id="88"/>
    </w:p>
    <w:p w14:paraId="163AA12E" w14:textId="77777777" w:rsidR="004463C2" w:rsidRPr="00D0171E" w:rsidRDefault="004463C2" w:rsidP="00B05B25">
      <w:pPr>
        <w:widowControl w:val="0"/>
        <w:numPr>
          <w:ilvl w:val="3"/>
          <w:numId w:val="83"/>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B05B25">
      <w:pPr>
        <w:keepNext/>
        <w:widowControl w:val="0"/>
        <w:numPr>
          <w:ilvl w:val="3"/>
          <w:numId w:val="83"/>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B05B25">
      <w:pPr>
        <w:widowControl w:val="0"/>
        <w:numPr>
          <w:ilvl w:val="3"/>
          <w:numId w:val="83"/>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B05B25">
      <w:pPr>
        <w:widowControl w:val="0"/>
        <w:numPr>
          <w:ilvl w:val="3"/>
          <w:numId w:val="83"/>
        </w:numPr>
        <w:tabs>
          <w:tab w:val="left" w:pos="1700"/>
        </w:tabs>
        <w:suppressAutoHyphens/>
        <w:overflowPunct w:val="0"/>
        <w:autoSpaceDE w:val="0"/>
        <w:ind w:left="0" w:right="-39" w:firstLine="709"/>
        <w:jc w:val="both"/>
        <w:rPr>
          <w:bCs/>
          <w:sz w:val="24"/>
          <w:szCs w:val="24"/>
        </w:rPr>
      </w:pPr>
      <w:r w:rsidRPr="00D0171E">
        <w:rPr>
          <w:bCs/>
          <w:sz w:val="24"/>
          <w:szCs w:val="24"/>
        </w:rPr>
        <w:lastRenderedPageBreak/>
        <w:t>Правила оформления Заявки через ЭТП определяются правилами данной ЭТП.</w:t>
      </w:r>
    </w:p>
    <w:p w14:paraId="27D52333" w14:textId="77777777" w:rsidR="004463C2" w:rsidRPr="00D0171E" w:rsidRDefault="004463C2" w:rsidP="00B05B25">
      <w:pPr>
        <w:widowControl w:val="0"/>
        <w:numPr>
          <w:ilvl w:val="3"/>
          <w:numId w:val="83"/>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B05B25">
      <w:pPr>
        <w:widowControl w:val="0"/>
        <w:numPr>
          <w:ilvl w:val="3"/>
          <w:numId w:val="83"/>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B05B25">
      <w:pPr>
        <w:widowControl w:val="0"/>
        <w:numPr>
          <w:ilvl w:val="3"/>
          <w:numId w:val="83"/>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B05B25">
      <w:pPr>
        <w:widowControl w:val="0"/>
        <w:numPr>
          <w:ilvl w:val="3"/>
          <w:numId w:val="83"/>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9" w:name="_Ref306008743"/>
      <w:bookmarkStart w:id="90"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9"/>
      <w:bookmarkEnd w:id="90"/>
    </w:p>
    <w:p w14:paraId="32385A1A" w14:textId="285FC390" w:rsidR="004463C2" w:rsidRPr="00D0171E" w:rsidRDefault="004463C2" w:rsidP="00B05B25">
      <w:pPr>
        <w:widowControl w:val="0"/>
        <w:numPr>
          <w:ilvl w:val="3"/>
          <w:numId w:val="84"/>
        </w:numPr>
        <w:shd w:val="clear" w:color="auto" w:fill="FFFFFF"/>
        <w:tabs>
          <w:tab w:val="left" w:pos="1560"/>
        </w:tabs>
        <w:suppressAutoHyphens/>
        <w:autoSpaceDE w:val="0"/>
        <w:ind w:left="0" w:right="-39" w:firstLine="709"/>
        <w:jc w:val="both"/>
        <w:rPr>
          <w:bCs/>
          <w:sz w:val="24"/>
        </w:rPr>
      </w:pPr>
      <w:bookmarkStart w:id="91" w:name="_Ref303683455"/>
      <w:r w:rsidRPr="00D0171E">
        <w:rPr>
          <w:bCs/>
          <w:sz w:val="24"/>
        </w:rPr>
        <w:t xml:space="preserve">Заявка действительна в течение срока, указанного Участником в письме о подаче оферты. В любом случае этот срок не должен быть менее </w:t>
      </w:r>
      <w:r w:rsidR="0040587D">
        <w:rPr>
          <w:bCs/>
          <w:sz w:val="24"/>
        </w:rPr>
        <w:t>9</w:t>
      </w:r>
      <w:r w:rsidRPr="00D0171E">
        <w:rPr>
          <w:bCs/>
          <w:sz w:val="24"/>
        </w:rPr>
        <w:t>0 календарных дней со дня, следующего за днем окончания подачи Заявок.</w:t>
      </w:r>
      <w:bookmarkEnd w:id="91"/>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2"/>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B05B25">
      <w:pPr>
        <w:widowControl w:val="0"/>
        <w:numPr>
          <w:ilvl w:val="3"/>
          <w:numId w:val="85"/>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3"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3"/>
    </w:p>
    <w:p w14:paraId="5B8E82E8" w14:textId="77777777" w:rsidR="004463C2" w:rsidRPr="00D0171E" w:rsidRDefault="004463C2" w:rsidP="00B05B25">
      <w:pPr>
        <w:widowControl w:val="0"/>
        <w:numPr>
          <w:ilvl w:val="3"/>
          <w:numId w:val="86"/>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B05B25">
      <w:pPr>
        <w:widowControl w:val="0"/>
        <w:numPr>
          <w:ilvl w:val="3"/>
          <w:numId w:val="86"/>
        </w:numPr>
        <w:tabs>
          <w:tab w:val="left" w:pos="1418"/>
          <w:tab w:val="left" w:pos="1560"/>
        </w:tabs>
        <w:suppressAutoHyphens/>
        <w:overflowPunct w:val="0"/>
        <w:autoSpaceDE w:val="0"/>
        <w:ind w:left="0" w:right="-39" w:firstLine="709"/>
        <w:jc w:val="both"/>
        <w:rPr>
          <w:bCs/>
          <w:sz w:val="24"/>
        </w:rPr>
      </w:pPr>
      <w:r w:rsidRPr="00D0171E">
        <w:rPr>
          <w:bCs/>
          <w:sz w:val="24"/>
        </w:rPr>
        <w:lastRenderedPageBreak/>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B05B25">
      <w:pPr>
        <w:widowControl w:val="0"/>
        <w:numPr>
          <w:ilvl w:val="3"/>
          <w:numId w:val="86"/>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Toc343613537"/>
      <w:r w:rsidRPr="00D0171E">
        <w:rPr>
          <w:rFonts w:eastAsia="Times New Roman"/>
          <w:bCs w:val="0"/>
          <w:sz w:val="24"/>
          <w:szCs w:val="24"/>
          <w:lang w:eastAsia="ru-RU"/>
        </w:rPr>
        <w:t xml:space="preserve">3.3.6. Начальная (максимальная) цена Договора </w:t>
      </w:r>
      <w:bookmarkEnd w:id="94"/>
    </w:p>
    <w:p w14:paraId="4E3AED17" w14:textId="03E39831" w:rsidR="000F3A4D" w:rsidRPr="0022209E" w:rsidRDefault="00236DBA" w:rsidP="00B05B25">
      <w:pPr>
        <w:widowControl w:val="0"/>
        <w:numPr>
          <w:ilvl w:val="3"/>
          <w:numId w:val="87"/>
        </w:numPr>
        <w:shd w:val="clear" w:color="auto" w:fill="FFFFFF"/>
        <w:tabs>
          <w:tab w:val="left" w:pos="1560"/>
          <w:tab w:val="left" w:pos="1843"/>
        </w:tabs>
        <w:suppressAutoHyphens/>
        <w:autoSpaceDE w:val="0"/>
        <w:autoSpaceDN w:val="0"/>
        <w:ind w:left="0" w:right="-108" w:firstLine="709"/>
        <w:jc w:val="both"/>
        <w:rPr>
          <w:sz w:val="24"/>
          <w:szCs w:val="24"/>
        </w:rPr>
      </w:pPr>
      <w:r w:rsidRPr="0022209E">
        <w:rPr>
          <w:sz w:val="24"/>
          <w:szCs w:val="24"/>
        </w:rPr>
        <w:t xml:space="preserve">Начальная (максимальная) цена договора (цена лота) составляет: </w:t>
      </w:r>
      <w:r w:rsidR="0040587D" w:rsidRPr="0022209E">
        <w:rPr>
          <w:b/>
          <w:sz w:val="24"/>
          <w:szCs w:val="24"/>
        </w:rPr>
        <w:t>261 855 (Двести шестьдесят одна тысяча восемьсот пятьдесят пять) рублей 00 копеек</w:t>
      </w:r>
      <w:r w:rsidRPr="0022209E">
        <w:rPr>
          <w:sz w:val="24"/>
          <w:szCs w:val="24"/>
        </w:rPr>
        <w:t xml:space="preserve">, кроме того НДС в размере 20 % - </w:t>
      </w:r>
      <w:r w:rsidR="0040587D" w:rsidRPr="0022209E">
        <w:rPr>
          <w:b/>
          <w:sz w:val="24"/>
          <w:szCs w:val="24"/>
        </w:rPr>
        <w:t>52 371 (Пятьдесят две тысячи триста семьдесят один) рубль 00 копейки</w:t>
      </w:r>
      <w:r w:rsidR="000F3A4D" w:rsidRPr="0022209E">
        <w:rPr>
          <w:b/>
          <w:sz w:val="24"/>
          <w:szCs w:val="24"/>
        </w:rPr>
        <w:t xml:space="preserve">. </w:t>
      </w:r>
    </w:p>
    <w:p w14:paraId="45A66F16" w14:textId="1D3753DF" w:rsidR="000F3A4D" w:rsidRPr="000F3A4D" w:rsidRDefault="000F3A4D" w:rsidP="000F3A4D">
      <w:pPr>
        <w:widowControl w:val="0"/>
        <w:shd w:val="clear" w:color="auto" w:fill="FFFFFF"/>
        <w:tabs>
          <w:tab w:val="left" w:pos="1560"/>
          <w:tab w:val="left" w:pos="1843"/>
        </w:tabs>
        <w:suppressAutoHyphens/>
        <w:autoSpaceDE w:val="0"/>
        <w:autoSpaceDN w:val="0"/>
        <w:ind w:right="-108"/>
        <w:jc w:val="both"/>
        <w:rPr>
          <w:sz w:val="24"/>
          <w:szCs w:val="24"/>
        </w:rPr>
      </w:pPr>
      <w:r w:rsidRPr="0022209E">
        <w:rPr>
          <w:sz w:val="24"/>
          <w:szCs w:val="24"/>
        </w:rPr>
        <w:t xml:space="preserve">                          Начальная (максимальная) цена договора (цена лота) с учетом НДС составляет </w:t>
      </w:r>
      <w:r w:rsidR="0040587D" w:rsidRPr="0022209E">
        <w:rPr>
          <w:b/>
          <w:sz w:val="24"/>
          <w:szCs w:val="24"/>
        </w:rPr>
        <w:t>314 226 (Триста четырнадцать тысяч двести двадцать шесть) рублей 00 копеек</w:t>
      </w:r>
      <w:r w:rsidR="0022209E">
        <w:rPr>
          <w:sz w:val="24"/>
          <w:szCs w:val="24"/>
        </w:rPr>
        <w:t>.</w:t>
      </w:r>
      <w:r w:rsidRPr="000F3A4D">
        <w:rPr>
          <w:sz w:val="24"/>
          <w:szCs w:val="24"/>
        </w:rPr>
        <w:t xml:space="preserve"> Закупочная комиссия сопоставление ценовых предложений участников будет осуществлять без НДС. </w:t>
      </w:r>
    </w:p>
    <w:p w14:paraId="1D006FC4" w14:textId="748C4FD0" w:rsidR="00FD4531" w:rsidRPr="0022209E" w:rsidRDefault="0022209E" w:rsidP="00B05B25">
      <w:pPr>
        <w:widowControl w:val="0"/>
        <w:numPr>
          <w:ilvl w:val="3"/>
          <w:numId w:val="87"/>
        </w:numPr>
        <w:shd w:val="clear" w:color="auto" w:fill="FFFFFF"/>
        <w:tabs>
          <w:tab w:val="left" w:pos="1560"/>
          <w:tab w:val="left" w:pos="1843"/>
        </w:tabs>
        <w:suppressAutoHyphens/>
        <w:autoSpaceDE w:val="0"/>
        <w:autoSpaceDN w:val="0"/>
        <w:ind w:left="0" w:right="-108" w:firstLine="709"/>
        <w:jc w:val="both"/>
        <w:rPr>
          <w:sz w:val="24"/>
          <w:szCs w:val="24"/>
        </w:rPr>
      </w:pPr>
      <w:r w:rsidRPr="0022209E">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22209E">
        <w:rPr>
          <w:color w:val="000000"/>
          <w:sz w:val="24"/>
          <w:szCs w:val="24"/>
        </w:rPr>
        <w:t>других расходуемых в процессе эксплуатации материалов,</w:t>
      </w:r>
      <w:r w:rsidRPr="0022209E">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D4531" w:rsidRPr="0022209E">
        <w:rPr>
          <w:sz w:val="24"/>
          <w:szCs w:val="24"/>
        </w:rPr>
        <w:t>.</w:t>
      </w:r>
    </w:p>
    <w:p w14:paraId="1D1674DC" w14:textId="6FEAE9C3" w:rsidR="00236DBA" w:rsidRDefault="00236DBA" w:rsidP="00FD4531">
      <w:pPr>
        <w:jc w:val="both"/>
        <w:rPr>
          <w:bCs/>
          <w:sz w:val="24"/>
          <w:szCs w:val="24"/>
        </w:rPr>
      </w:pPr>
      <w:r>
        <w:rPr>
          <w:bCs/>
          <w:color w:val="0000FF"/>
          <w:sz w:val="24"/>
          <w:szCs w:val="24"/>
        </w:rPr>
        <w:t xml:space="preserve">                         </w:t>
      </w:r>
      <w:r w:rsidR="00FF01C8" w:rsidRPr="00FF01C8">
        <w:rPr>
          <w:bCs/>
          <w:color w:val="0000FF"/>
          <w:sz w:val="24"/>
          <w:szCs w:val="24"/>
        </w:rPr>
        <w:t>Коммерческая оценка предложений будет производиться по общей сумме единичных расценок, указанных в Заявке Участника.</w:t>
      </w:r>
      <w:r w:rsidR="00FF01C8" w:rsidRPr="00FF01C8">
        <w:rPr>
          <w:bCs/>
          <w:sz w:val="24"/>
          <w:szCs w:val="24"/>
        </w:rPr>
        <w:t xml:space="preserve"> </w:t>
      </w:r>
    </w:p>
    <w:p w14:paraId="34CC84B3" w14:textId="2216BE80" w:rsidR="00FF01C8" w:rsidRPr="00FD4531" w:rsidRDefault="00236DBA" w:rsidP="00FD4531">
      <w:pPr>
        <w:jc w:val="both"/>
        <w:rPr>
          <w:sz w:val="24"/>
          <w:szCs w:val="24"/>
        </w:rPr>
      </w:pPr>
      <w:r>
        <w:rPr>
          <w:bCs/>
          <w:sz w:val="24"/>
          <w:szCs w:val="24"/>
        </w:rPr>
        <w:t xml:space="preserve">                         </w:t>
      </w:r>
      <w:r w:rsidR="00FF01C8" w:rsidRPr="00BD316A">
        <w:rPr>
          <w:bCs/>
          <w:color w:val="FF0000"/>
          <w:sz w:val="24"/>
          <w:szCs w:val="24"/>
        </w:rPr>
        <w:t>Начальная (максимальная) цена Договора (цена лота) является фиксированной и не подлежит изменению по результатам закупочной процедуры.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r w:rsidR="00D33975" w:rsidRPr="00BD316A">
        <w:rPr>
          <w:bCs/>
          <w:color w:val="FF0000"/>
          <w:sz w:val="24"/>
          <w:szCs w:val="24"/>
        </w:rPr>
        <w:t>.</w:t>
      </w:r>
    </w:p>
    <w:p w14:paraId="250BA058" w14:textId="77777777" w:rsidR="009E6F29" w:rsidRPr="00D0171E" w:rsidRDefault="009E6F29" w:rsidP="00B05B25">
      <w:pPr>
        <w:widowControl w:val="0"/>
        <w:numPr>
          <w:ilvl w:val="3"/>
          <w:numId w:val="87"/>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1CAC20E8" w:rsidR="00FD4531" w:rsidRPr="00CF4EBA" w:rsidRDefault="0022209E" w:rsidP="00B05B25">
      <w:pPr>
        <w:widowControl w:val="0"/>
        <w:numPr>
          <w:ilvl w:val="3"/>
          <w:numId w:val="87"/>
        </w:numPr>
        <w:shd w:val="clear" w:color="auto" w:fill="FFFFFF"/>
        <w:tabs>
          <w:tab w:val="left" w:pos="1560"/>
        </w:tabs>
        <w:suppressAutoHyphens/>
        <w:autoSpaceDE w:val="0"/>
        <w:ind w:left="0" w:right="-39" w:firstLine="709"/>
        <w:jc w:val="both"/>
        <w:rPr>
          <w:bCs/>
          <w:sz w:val="24"/>
          <w:szCs w:val="24"/>
        </w:rPr>
      </w:pPr>
      <w:r w:rsidRPr="002D4932">
        <w:rPr>
          <w:bCs/>
          <w:sz w:val="24"/>
          <w:szCs w:val="24"/>
        </w:rPr>
        <w:t xml:space="preserve">В случае установления в закупочной документации единичных расценок, либо использования в рамках формирования начальной (максимальной) цены договора отдельных стоимостных позиций (например, ТЕР/ФЕР, указания отдельно стоимости поставки оборудования и стоимости его монтажа, формирование цена/единичной расценки нескольких видов работ/оказания услуг,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 </w:t>
      </w:r>
      <w:r w:rsidRPr="002D4932">
        <w:rPr>
          <w:bCs/>
          <w:i/>
          <w:sz w:val="24"/>
          <w:szCs w:val="24"/>
        </w:rPr>
        <w:t>Вышеизложенное справедливо как при подаче основной заявки, так и в рамках проведения переторжки</w:t>
      </w:r>
      <w:r w:rsidR="00FF01C8">
        <w:rPr>
          <w:sz w:val="24"/>
          <w:szCs w:val="24"/>
        </w:rPr>
        <w:t xml:space="preserve">. </w:t>
      </w:r>
    </w:p>
    <w:p w14:paraId="596EDBF1" w14:textId="77777777" w:rsidR="009E6F29" w:rsidRPr="00FD4531" w:rsidRDefault="009E6F29" w:rsidP="00B05B25">
      <w:pPr>
        <w:widowControl w:val="0"/>
        <w:numPr>
          <w:ilvl w:val="3"/>
          <w:numId w:val="87"/>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B05B25">
      <w:pPr>
        <w:widowControl w:val="0"/>
        <w:numPr>
          <w:ilvl w:val="3"/>
          <w:numId w:val="87"/>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5" w:name="_Ref191386407"/>
      <w:bookmarkStart w:id="96" w:name="_Ref191386526"/>
      <w:bookmarkStart w:id="97" w:name="_Toc343613538"/>
      <w:bookmarkStart w:id="98" w:name="_Ref303624481"/>
      <w:r w:rsidRPr="00D0171E">
        <w:rPr>
          <w:rFonts w:eastAsia="Times New Roman"/>
          <w:bCs w:val="0"/>
          <w:sz w:val="24"/>
          <w:szCs w:val="24"/>
          <w:lang w:eastAsia="ru-RU"/>
        </w:rPr>
        <w:lastRenderedPageBreak/>
        <w:t>3.3.7. Требования к Участнику. Подтверждение соответствия предъявляемым требованиям</w:t>
      </w:r>
      <w:bookmarkEnd w:id="95"/>
      <w:bookmarkEnd w:id="96"/>
      <w:bookmarkEnd w:id="97"/>
      <w:r w:rsidRPr="00D0171E">
        <w:rPr>
          <w:rFonts w:eastAsia="Times New Roman"/>
          <w:bCs w:val="0"/>
          <w:sz w:val="24"/>
          <w:szCs w:val="24"/>
          <w:lang w:eastAsia="ru-RU"/>
        </w:rPr>
        <w:t xml:space="preserve"> </w:t>
      </w:r>
    </w:p>
    <w:p w14:paraId="2BF8E1AE" w14:textId="77777777" w:rsidR="00C708DA" w:rsidRDefault="00C708DA" w:rsidP="00B05B25">
      <w:pPr>
        <w:widowControl w:val="0"/>
        <w:numPr>
          <w:ilvl w:val="3"/>
          <w:numId w:val="88"/>
        </w:numPr>
        <w:tabs>
          <w:tab w:val="left" w:pos="1560"/>
        </w:tabs>
        <w:suppressAutoHyphens/>
        <w:autoSpaceDE w:val="0"/>
        <w:ind w:left="0" w:right="-39" w:firstLine="709"/>
        <w:jc w:val="both"/>
        <w:rPr>
          <w:bCs/>
          <w:sz w:val="24"/>
        </w:rPr>
      </w:pPr>
      <w:bookmarkStart w:id="99" w:name="_Ref306004833"/>
      <w:bookmarkEnd w:id="98"/>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9"/>
      <w:r w:rsidRPr="00C708DA">
        <w:rPr>
          <w:bCs/>
          <w:sz w:val="24"/>
        </w:rPr>
        <w:t xml:space="preserve"> </w:t>
      </w:r>
    </w:p>
    <w:p w14:paraId="6D5B162E" w14:textId="5E51BB28" w:rsidR="009E6F29" w:rsidRDefault="00C708DA" w:rsidP="00C708DA">
      <w:pPr>
        <w:widowControl w:val="0"/>
        <w:tabs>
          <w:tab w:val="left" w:pos="1560"/>
        </w:tabs>
        <w:suppressAutoHyphens/>
        <w:autoSpaceDE w:val="0"/>
        <w:ind w:right="-39" w:firstLine="567"/>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085E6B2" w14:textId="0F630911" w:rsidR="00C708DA" w:rsidRDefault="00C708DA" w:rsidP="00C708DA">
      <w:pPr>
        <w:widowControl w:val="0"/>
        <w:tabs>
          <w:tab w:val="left" w:pos="1560"/>
        </w:tabs>
        <w:suppressAutoHyphens/>
        <w:autoSpaceDE w:val="0"/>
        <w:ind w:right="-39" w:firstLine="567"/>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4F19E07C" w14:textId="33C75DB5" w:rsidR="00C708DA" w:rsidRPr="003A1605" w:rsidRDefault="00C708DA" w:rsidP="00C708DA">
      <w:pPr>
        <w:widowControl w:val="0"/>
        <w:tabs>
          <w:tab w:val="left" w:pos="1560"/>
        </w:tabs>
        <w:suppressAutoHyphens/>
        <w:autoSpaceDE w:val="0"/>
        <w:ind w:right="-39" w:firstLine="567"/>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B05B25">
      <w:pPr>
        <w:widowControl w:val="0"/>
        <w:numPr>
          <w:ilvl w:val="3"/>
          <w:numId w:val="88"/>
        </w:numPr>
        <w:tabs>
          <w:tab w:val="left" w:pos="1700"/>
        </w:tabs>
        <w:suppressAutoHyphens/>
        <w:autoSpaceDE w:val="0"/>
        <w:ind w:left="0" w:right="-39" w:firstLine="709"/>
        <w:jc w:val="both"/>
        <w:rPr>
          <w:bCs/>
          <w:sz w:val="24"/>
        </w:rPr>
      </w:pPr>
      <w:bookmarkStart w:id="100"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1" w:name="_Ref303669441"/>
      <w:bookmarkEnd w:id="100"/>
      <w:r w:rsidRPr="00D0171E">
        <w:rPr>
          <w:bCs/>
          <w:sz w:val="24"/>
        </w:rPr>
        <w:t>:</w:t>
      </w:r>
      <w:bookmarkEnd w:id="101"/>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2" w:name="_Ref306032455"/>
      <w:r w:rsidRPr="00D0171E">
        <w:rPr>
          <w:bCs/>
          <w:color w:val="000000"/>
          <w:sz w:val="24"/>
        </w:rPr>
        <w:t xml:space="preserve">должен </w:t>
      </w:r>
      <w:bookmarkStart w:id="103"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2"/>
      <w:bookmarkEnd w:id="103"/>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30E20AA8" w:rsidR="009E6F29" w:rsidRPr="00C708DA"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6ABFA1E6" w14:textId="18ED9D1A" w:rsidR="00C708DA" w:rsidRPr="00C708DA" w:rsidRDefault="00C708DA"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 xml:space="preserve">необходимыми профессиональными знаниями и навыками, </w:t>
      </w:r>
      <w:r w:rsidRPr="004C11C7">
        <w:rPr>
          <w:sz w:val="24"/>
          <w:szCs w:val="24"/>
        </w:rPr>
        <w:lastRenderedPageBreak/>
        <w:t>управленческой компетентностью и иметь все необходимые ресурсные возможности (финансовые, материально-технические, производственные, трудовые)</w:t>
      </w:r>
    </w:p>
    <w:p w14:paraId="6EB0A883" w14:textId="71F88C66" w:rsidR="00C708DA" w:rsidRPr="000F3A4D" w:rsidRDefault="00C708DA" w:rsidP="00F34921">
      <w:pPr>
        <w:widowControl w:val="0"/>
        <w:numPr>
          <w:ilvl w:val="0"/>
          <w:numId w:val="58"/>
        </w:numPr>
        <w:tabs>
          <w:tab w:val="left" w:pos="0"/>
          <w:tab w:val="left" w:pos="1080"/>
        </w:tabs>
        <w:ind w:left="0" w:right="-40" w:firstLine="567"/>
        <w:jc w:val="both"/>
        <w:rPr>
          <w:sz w:val="24"/>
        </w:rPr>
      </w:pPr>
      <w:r w:rsidRPr="004C11C7">
        <w:rPr>
          <w:sz w:val="24"/>
          <w:szCs w:val="24"/>
        </w:rPr>
        <w:t>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http://kad.arbitr.ru/; наличие негативного опыта у Участника не будет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z w:val="24"/>
          <w:szCs w:val="24"/>
        </w:rPr>
        <w:t>.</w:t>
      </w:r>
    </w:p>
    <w:p w14:paraId="421C3141" w14:textId="77777777" w:rsidR="009E6F29" w:rsidRPr="00D0171E" w:rsidRDefault="009E6F29" w:rsidP="00B05B25">
      <w:pPr>
        <w:widowControl w:val="0"/>
        <w:numPr>
          <w:ilvl w:val="4"/>
          <w:numId w:val="88"/>
        </w:numPr>
        <w:tabs>
          <w:tab w:val="left" w:pos="1760"/>
        </w:tabs>
        <w:suppressAutoHyphens/>
        <w:autoSpaceDE w:val="0"/>
        <w:ind w:left="0" w:right="-40" w:firstLine="660"/>
        <w:jc w:val="both"/>
        <w:rPr>
          <w:sz w:val="24"/>
        </w:rPr>
      </w:pPr>
      <w:bookmarkStart w:id="104" w:name="_Ref306005578"/>
      <w:r w:rsidRPr="00D0171E">
        <w:rPr>
          <w:bCs/>
          <w:sz w:val="24"/>
        </w:rPr>
        <w:t xml:space="preserve">В связи с выше изложенным Участник должен включить в состав Заявки следующие документы: </w:t>
      </w:r>
      <w:bookmarkStart w:id="105" w:name="_Ref303587815"/>
      <w:r w:rsidRPr="00D0171E">
        <w:rPr>
          <w:sz w:val="24"/>
        </w:rPr>
        <w:t>для юридических, лиц/ индивидуальных предпринимателей, если в каждом из пунктов не установлено иное:</w:t>
      </w:r>
      <w:bookmarkEnd w:id="104"/>
      <w:bookmarkEnd w:id="105"/>
    </w:p>
    <w:p w14:paraId="4E9A62F4" w14:textId="77777777" w:rsidR="00E03359" w:rsidRPr="00D0171E" w:rsidRDefault="00E03359" w:rsidP="00B05B25">
      <w:pPr>
        <w:widowControl w:val="0"/>
        <w:numPr>
          <w:ilvl w:val="0"/>
          <w:numId w:val="130"/>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B05B25">
      <w:pPr>
        <w:widowControl w:val="0"/>
        <w:numPr>
          <w:ilvl w:val="0"/>
          <w:numId w:val="130"/>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B05B25">
      <w:pPr>
        <w:widowControl w:val="0"/>
        <w:numPr>
          <w:ilvl w:val="0"/>
          <w:numId w:val="130"/>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B05B25">
      <w:pPr>
        <w:widowControl w:val="0"/>
        <w:numPr>
          <w:ilvl w:val="0"/>
          <w:numId w:val="130"/>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B05B25">
      <w:pPr>
        <w:widowControl w:val="0"/>
        <w:numPr>
          <w:ilvl w:val="0"/>
          <w:numId w:val="130"/>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B05B25">
      <w:pPr>
        <w:widowControl w:val="0"/>
        <w:numPr>
          <w:ilvl w:val="0"/>
          <w:numId w:val="130"/>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B05B25">
      <w:pPr>
        <w:widowControl w:val="0"/>
        <w:numPr>
          <w:ilvl w:val="0"/>
          <w:numId w:val="130"/>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B05B25">
      <w:pPr>
        <w:widowControl w:val="0"/>
        <w:numPr>
          <w:ilvl w:val="0"/>
          <w:numId w:val="130"/>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B05B25">
      <w:pPr>
        <w:pStyle w:val="af3"/>
        <w:widowControl w:val="0"/>
        <w:numPr>
          <w:ilvl w:val="4"/>
          <w:numId w:val="88"/>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B05B25">
      <w:pPr>
        <w:pStyle w:val="af3"/>
        <w:numPr>
          <w:ilvl w:val="4"/>
          <w:numId w:val="88"/>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B05B25">
      <w:pPr>
        <w:widowControl w:val="0"/>
        <w:numPr>
          <w:ilvl w:val="0"/>
          <w:numId w:val="131"/>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 xml:space="preserve">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w:t>
      </w:r>
      <w:r w:rsidRPr="00DE4864">
        <w:rPr>
          <w:bCs/>
          <w:color w:val="0000FF"/>
          <w:sz w:val="24"/>
          <w:szCs w:val="24"/>
        </w:rPr>
        <w:lastRenderedPageBreak/>
        <w:t>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B05B25">
      <w:pPr>
        <w:widowControl w:val="0"/>
        <w:numPr>
          <w:ilvl w:val="0"/>
          <w:numId w:val="132"/>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B05B25">
      <w:pPr>
        <w:widowControl w:val="0"/>
        <w:numPr>
          <w:ilvl w:val="0"/>
          <w:numId w:val="132"/>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B05B25">
      <w:pPr>
        <w:widowControl w:val="0"/>
        <w:numPr>
          <w:ilvl w:val="0"/>
          <w:numId w:val="132"/>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B05B25">
      <w:pPr>
        <w:widowControl w:val="0"/>
        <w:numPr>
          <w:ilvl w:val="0"/>
          <w:numId w:val="131"/>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B05B25">
      <w:pPr>
        <w:widowControl w:val="0"/>
        <w:numPr>
          <w:ilvl w:val="0"/>
          <w:numId w:val="131"/>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B05B25">
      <w:pPr>
        <w:widowControl w:val="0"/>
        <w:numPr>
          <w:ilvl w:val="0"/>
          <w:numId w:val="131"/>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6" w:name="_Ref303668916"/>
    </w:p>
    <w:p w14:paraId="17F45090" w14:textId="77777777" w:rsidR="00DE4864" w:rsidRPr="00DE4864" w:rsidRDefault="00166C20" w:rsidP="00B05B25">
      <w:pPr>
        <w:widowControl w:val="0"/>
        <w:numPr>
          <w:ilvl w:val="0"/>
          <w:numId w:val="131"/>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6"/>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76600F77"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169F029A" w14:textId="77777777" w:rsidR="009E6F29" w:rsidRPr="00D0171E" w:rsidRDefault="009E6F29" w:rsidP="00B05B25">
      <w:pPr>
        <w:widowControl w:val="0"/>
        <w:numPr>
          <w:ilvl w:val="3"/>
          <w:numId w:val="88"/>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B05B25">
      <w:pPr>
        <w:widowControl w:val="0"/>
        <w:numPr>
          <w:ilvl w:val="3"/>
          <w:numId w:val="88"/>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w:t>
      </w:r>
      <w:r w:rsidRPr="00D0171E">
        <w:rPr>
          <w:sz w:val="24"/>
        </w:rPr>
        <w:lastRenderedPageBreak/>
        <w:t>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7" w:name="_Ref306114966"/>
      <w:bookmarkStart w:id="108" w:name="_Toc343613541"/>
      <w:r w:rsidRPr="00D0171E">
        <w:rPr>
          <w:rFonts w:eastAsia="Times New Roman"/>
          <w:bCs w:val="0"/>
          <w:sz w:val="24"/>
          <w:szCs w:val="24"/>
          <w:lang w:eastAsia="ru-RU"/>
        </w:rPr>
        <w:t>3.3.8. Разъяснение Документации по запросу предложений</w:t>
      </w:r>
      <w:bookmarkEnd w:id="107"/>
      <w:bookmarkEnd w:id="108"/>
    </w:p>
    <w:p w14:paraId="3148F825" w14:textId="3FF24DDA" w:rsidR="00D5333F" w:rsidRDefault="00D5333F" w:rsidP="00B05B25">
      <w:pPr>
        <w:widowControl w:val="0"/>
        <w:numPr>
          <w:ilvl w:val="3"/>
          <w:numId w:val="89"/>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4DA183F4" w14:textId="38A2C43E" w:rsidR="00C708DA" w:rsidRPr="00D0171E" w:rsidRDefault="00C708DA" w:rsidP="00B05B25">
      <w:pPr>
        <w:widowControl w:val="0"/>
        <w:numPr>
          <w:ilvl w:val="3"/>
          <w:numId w:val="89"/>
        </w:numPr>
        <w:tabs>
          <w:tab w:val="left" w:pos="1700"/>
        </w:tabs>
        <w:suppressAutoHyphens/>
        <w:autoSpaceDE w:val="0"/>
        <w:ind w:left="0" w:right="-39" w:firstLine="709"/>
        <w:jc w:val="both"/>
        <w:rPr>
          <w:bCs/>
          <w:iCs/>
          <w:sz w:val="24"/>
        </w:rPr>
      </w:pPr>
      <w:r w:rsidRPr="00D0171E">
        <w:rPr>
          <w:bCs/>
          <w:sz w:val="24"/>
        </w:rPr>
        <w:t>Дата начала с</w:t>
      </w:r>
      <w:r>
        <w:rPr>
          <w:bCs/>
          <w:sz w:val="24"/>
        </w:rPr>
        <w:t xml:space="preserve">рока предоставления разъяснений </w:t>
      </w:r>
      <w:r w:rsidR="00FE1677">
        <w:rPr>
          <w:bCs/>
          <w:color w:val="FF0000"/>
          <w:sz w:val="24"/>
        </w:rPr>
        <w:t>1</w:t>
      </w:r>
      <w:r w:rsidR="00E33879">
        <w:rPr>
          <w:bCs/>
          <w:color w:val="FF0000"/>
          <w:sz w:val="24"/>
        </w:rPr>
        <w:t>4</w:t>
      </w:r>
      <w:r w:rsidRPr="00BD316A">
        <w:rPr>
          <w:bCs/>
          <w:color w:val="FF0000"/>
          <w:sz w:val="24"/>
        </w:rPr>
        <w:t>.0</w:t>
      </w:r>
      <w:r w:rsidR="006313FB">
        <w:rPr>
          <w:bCs/>
          <w:color w:val="FF0000"/>
          <w:sz w:val="24"/>
        </w:rPr>
        <w:t>3</w:t>
      </w:r>
      <w:r w:rsidRPr="00BD316A">
        <w:rPr>
          <w:bCs/>
          <w:color w:val="FF0000"/>
          <w:sz w:val="24"/>
        </w:rPr>
        <w:t>.202</w:t>
      </w:r>
      <w:r>
        <w:rPr>
          <w:bCs/>
          <w:color w:val="FF0000"/>
          <w:sz w:val="24"/>
        </w:rPr>
        <w:t>5</w:t>
      </w:r>
      <w:r w:rsidRPr="00BD316A">
        <w:rPr>
          <w:bCs/>
          <w:color w:val="FF0000"/>
          <w:sz w:val="24"/>
        </w:rPr>
        <w:t xml:space="preserve"> </w:t>
      </w:r>
      <w:r w:rsidRPr="001B7202">
        <w:rPr>
          <w:bCs/>
          <w:color w:val="FF0000"/>
          <w:sz w:val="24"/>
        </w:rPr>
        <w:t>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FE1677">
        <w:rPr>
          <w:bCs/>
          <w:color w:val="FF0000"/>
          <w:sz w:val="24"/>
          <w:szCs w:val="24"/>
        </w:rPr>
        <w:t>2</w:t>
      </w:r>
      <w:r w:rsidR="00E33879">
        <w:rPr>
          <w:bCs/>
          <w:color w:val="FF0000"/>
          <w:sz w:val="24"/>
          <w:szCs w:val="24"/>
        </w:rPr>
        <w:t>1</w:t>
      </w:r>
      <w:r>
        <w:rPr>
          <w:bCs/>
          <w:color w:val="FF0000"/>
          <w:sz w:val="24"/>
          <w:szCs w:val="24"/>
        </w:rPr>
        <w:t>.0</w:t>
      </w:r>
      <w:r w:rsidR="006313FB">
        <w:rPr>
          <w:bCs/>
          <w:color w:val="FF0000"/>
          <w:sz w:val="24"/>
          <w:szCs w:val="24"/>
        </w:rPr>
        <w:t>3</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2D827ABA" w:rsidR="00D5333F" w:rsidRPr="00D0171E" w:rsidRDefault="00C708DA" w:rsidP="00B05B25">
      <w:pPr>
        <w:widowControl w:val="0"/>
        <w:numPr>
          <w:ilvl w:val="3"/>
          <w:numId w:val="89"/>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FF19E08" w14:textId="4F9C94E3" w:rsidR="00D5333F" w:rsidRPr="00D0171E" w:rsidRDefault="00C708DA" w:rsidP="00B05B25">
      <w:pPr>
        <w:widowControl w:val="0"/>
        <w:numPr>
          <w:ilvl w:val="3"/>
          <w:numId w:val="89"/>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2"/>
      <w:r w:rsidRPr="00D0171E">
        <w:rPr>
          <w:rFonts w:eastAsia="Times New Roman"/>
          <w:bCs w:val="0"/>
          <w:sz w:val="24"/>
          <w:szCs w:val="24"/>
          <w:lang w:eastAsia="ru-RU"/>
        </w:rPr>
        <w:t>3.3.9. Внесение изменений в Документацию по запросу предложений.</w:t>
      </w:r>
      <w:bookmarkEnd w:id="109"/>
    </w:p>
    <w:p w14:paraId="504F44EB" w14:textId="77777777" w:rsidR="002872AE" w:rsidRPr="00D0171E" w:rsidRDefault="002872AE" w:rsidP="00B05B25">
      <w:pPr>
        <w:widowControl w:val="0"/>
        <w:numPr>
          <w:ilvl w:val="3"/>
          <w:numId w:val="90"/>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B05B25">
      <w:pPr>
        <w:widowControl w:val="0"/>
        <w:numPr>
          <w:ilvl w:val="3"/>
          <w:numId w:val="90"/>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10" w:name="_Toc343613543"/>
      <w:r w:rsidRPr="00D0171E">
        <w:rPr>
          <w:rFonts w:eastAsia="Times New Roman"/>
          <w:bCs w:val="0"/>
          <w:sz w:val="24"/>
          <w:szCs w:val="24"/>
          <w:lang w:eastAsia="ru-RU"/>
        </w:rPr>
        <w:t>3.3.10. Продление срока окончания приема Заявок</w:t>
      </w:r>
      <w:bookmarkEnd w:id="110"/>
    </w:p>
    <w:p w14:paraId="1F0B0A67" w14:textId="77777777" w:rsidR="002872AE" w:rsidRPr="003A1605" w:rsidRDefault="002872AE" w:rsidP="00B05B25">
      <w:pPr>
        <w:widowControl w:val="0"/>
        <w:numPr>
          <w:ilvl w:val="3"/>
          <w:numId w:val="91"/>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B05B25">
      <w:pPr>
        <w:widowControl w:val="0"/>
        <w:numPr>
          <w:ilvl w:val="3"/>
          <w:numId w:val="91"/>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1" w:name="_Ref305973214"/>
      <w:bookmarkStart w:id="112"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1"/>
      <w:bookmarkEnd w:id="112"/>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3" w:name="_Toc343613546"/>
      <w:r w:rsidRPr="00D0171E">
        <w:rPr>
          <w:rFonts w:eastAsia="Times New Roman"/>
          <w:bCs w:val="0"/>
          <w:sz w:val="24"/>
          <w:szCs w:val="24"/>
          <w:lang w:eastAsia="ru-RU"/>
        </w:rPr>
        <w:t>3.4.1. Подача Заявок через ЭТП</w:t>
      </w:r>
      <w:bookmarkEnd w:id="113"/>
    </w:p>
    <w:p w14:paraId="082D85D9" w14:textId="77777777" w:rsidR="00113559" w:rsidRPr="00D0171E" w:rsidRDefault="00113559" w:rsidP="00B05B25">
      <w:pPr>
        <w:widowControl w:val="0"/>
        <w:numPr>
          <w:ilvl w:val="3"/>
          <w:numId w:val="92"/>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130EDF50" w:rsidR="00113559" w:rsidRPr="00F60F35" w:rsidRDefault="00113559" w:rsidP="00B05B25">
      <w:pPr>
        <w:widowControl w:val="0"/>
        <w:numPr>
          <w:ilvl w:val="3"/>
          <w:numId w:val="92"/>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FE1677">
        <w:rPr>
          <w:color w:val="FF0000"/>
          <w:sz w:val="24"/>
          <w:szCs w:val="24"/>
        </w:rPr>
        <w:t>1</w:t>
      </w:r>
      <w:r w:rsidR="00E33879">
        <w:rPr>
          <w:color w:val="FF0000"/>
          <w:sz w:val="24"/>
          <w:szCs w:val="24"/>
        </w:rPr>
        <w:t>4</w:t>
      </w:r>
      <w:r w:rsidR="001B7202" w:rsidRPr="00F60F35">
        <w:rPr>
          <w:bCs/>
          <w:color w:val="FF0000"/>
          <w:sz w:val="24"/>
          <w:szCs w:val="24"/>
        </w:rPr>
        <w:t>.</w:t>
      </w:r>
      <w:r w:rsidR="000944CB" w:rsidRPr="00F60F35">
        <w:rPr>
          <w:bCs/>
          <w:color w:val="FF0000"/>
          <w:sz w:val="24"/>
          <w:szCs w:val="24"/>
        </w:rPr>
        <w:t>0</w:t>
      </w:r>
      <w:r w:rsidR="006313FB">
        <w:rPr>
          <w:bCs/>
          <w:color w:val="FF0000"/>
          <w:sz w:val="24"/>
          <w:szCs w:val="24"/>
        </w:rPr>
        <w:t>3</w:t>
      </w:r>
      <w:r w:rsidR="001B7202" w:rsidRPr="00F60F35">
        <w:rPr>
          <w:bCs/>
          <w:color w:val="FF0000"/>
          <w:sz w:val="24"/>
          <w:szCs w:val="24"/>
        </w:rPr>
        <w:t>.</w:t>
      </w:r>
      <w:r w:rsidR="00740E7B" w:rsidRPr="00F60F35">
        <w:rPr>
          <w:bCs/>
          <w:color w:val="FF0000"/>
          <w:sz w:val="24"/>
          <w:szCs w:val="24"/>
        </w:rPr>
        <w:t>202</w:t>
      </w:r>
      <w:r w:rsidR="00C708DA">
        <w:rPr>
          <w:bCs/>
          <w:color w:val="FF0000"/>
          <w:sz w:val="24"/>
          <w:szCs w:val="24"/>
        </w:rPr>
        <w:t>5</w:t>
      </w:r>
      <w:r w:rsidR="00740E7B" w:rsidRPr="00F60F35">
        <w:rPr>
          <w:bCs/>
          <w:color w:val="FF0000"/>
          <w:sz w:val="24"/>
          <w:szCs w:val="24"/>
        </w:rPr>
        <w:t xml:space="preserve"> года. </w:t>
      </w:r>
      <w:r w:rsidRPr="00F60F35">
        <w:rPr>
          <w:sz w:val="24"/>
          <w:szCs w:val="24"/>
        </w:rPr>
        <w:t xml:space="preserve">Срок окончания подачи заявок </w:t>
      </w:r>
      <w:r w:rsidR="001B7202" w:rsidRPr="00F60F35">
        <w:rPr>
          <w:color w:val="FF0000"/>
          <w:sz w:val="24"/>
          <w:szCs w:val="24"/>
          <w:u w:val="single"/>
        </w:rPr>
        <w:t>1</w:t>
      </w:r>
      <w:r w:rsidR="000944CB" w:rsidRPr="00F60F35">
        <w:rPr>
          <w:color w:val="FF0000"/>
          <w:sz w:val="24"/>
          <w:szCs w:val="24"/>
          <w:u w:val="single"/>
        </w:rPr>
        <w:t>4</w:t>
      </w:r>
      <w:r w:rsidR="001B7202" w:rsidRPr="00F60F35">
        <w:rPr>
          <w:color w:val="FF0000"/>
          <w:sz w:val="24"/>
          <w:szCs w:val="24"/>
          <w:u w:val="single"/>
        </w:rPr>
        <w:t>-00</w:t>
      </w:r>
      <w:r w:rsidRPr="00F60F35">
        <w:rPr>
          <w:color w:val="FF0000"/>
          <w:sz w:val="24"/>
          <w:szCs w:val="24"/>
        </w:rPr>
        <w:t xml:space="preserve"> часов (время московское) </w:t>
      </w:r>
      <w:r w:rsidR="00FE1677">
        <w:rPr>
          <w:color w:val="FF0000"/>
          <w:sz w:val="24"/>
          <w:szCs w:val="24"/>
        </w:rPr>
        <w:t>2</w:t>
      </w:r>
      <w:r w:rsidR="00E33879">
        <w:rPr>
          <w:color w:val="FF0000"/>
          <w:sz w:val="24"/>
          <w:szCs w:val="24"/>
        </w:rPr>
        <w:t>6</w:t>
      </w:r>
      <w:r w:rsidR="004969BF" w:rsidRPr="00F60F35">
        <w:rPr>
          <w:bCs/>
          <w:color w:val="FF0000"/>
          <w:sz w:val="24"/>
          <w:szCs w:val="24"/>
        </w:rPr>
        <w:t>.</w:t>
      </w:r>
      <w:r w:rsidR="000944CB" w:rsidRPr="00F60F35">
        <w:rPr>
          <w:bCs/>
          <w:color w:val="FF0000"/>
          <w:sz w:val="24"/>
          <w:szCs w:val="24"/>
        </w:rPr>
        <w:t>0</w:t>
      </w:r>
      <w:r w:rsidR="006313FB">
        <w:rPr>
          <w:bCs/>
          <w:color w:val="FF0000"/>
          <w:sz w:val="24"/>
          <w:szCs w:val="24"/>
        </w:rPr>
        <w:t>3</w:t>
      </w:r>
      <w:r w:rsidR="001B7202" w:rsidRPr="00F60F35">
        <w:rPr>
          <w:bCs/>
          <w:color w:val="FF0000"/>
          <w:sz w:val="24"/>
          <w:szCs w:val="24"/>
        </w:rPr>
        <w:t>.</w:t>
      </w:r>
      <w:r w:rsidR="00740E7B" w:rsidRPr="00F60F35">
        <w:rPr>
          <w:bCs/>
          <w:color w:val="FF0000"/>
          <w:sz w:val="24"/>
          <w:szCs w:val="24"/>
        </w:rPr>
        <w:t>202</w:t>
      </w:r>
      <w:r w:rsidR="00C708DA">
        <w:rPr>
          <w:bCs/>
          <w:color w:val="FF0000"/>
          <w:sz w:val="24"/>
          <w:szCs w:val="24"/>
        </w:rPr>
        <w:t>5</w:t>
      </w:r>
      <w:r w:rsidR="00740E7B" w:rsidRPr="00F60F35">
        <w:rPr>
          <w:bCs/>
          <w:color w:val="FF0000"/>
          <w:sz w:val="24"/>
          <w:szCs w:val="24"/>
        </w:rPr>
        <w:t xml:space="preserve"> года</w:t>
      </w:r>
      <w:r w:rsidR="00740E7B" w:rsidRPr="00F60F35">
        <w:rPr>
          <w:bCs/>
          <w:sz w:val="24"/>
          <w:szCs w:val="24"/>
        </w:rPr>
        <w:t xml:space="preserve">. </w:t>
      </w:r>
      <w:r w:rsidRPr="00F60F35">
        <w:rPr>
          <w:bCs/>
          <w:sz w:val="24"/>
          <w:szCs w:val="24"/>
        </w:rPr>
        <w:t xml:space="preserve">Заявка должна быть подана на электронной торговой площадке </w:t>
      </w:r>
      <w:r w:rsidRPr="00F60F35">
        <w:rPr>
          <w:color w:val="0000FF"/>
          <w:sz w:val="24"/>
          <w:szCs w:val="24"/>
          <w:u w:val="single"/>
          <w:lang w:val="en-US"/>
        </w:rPr>
        <w:t>www</w:t>
      </w:r>
      <w:r w:rsidRPr="00F60F35">
        <w:rPr>
          <w:color w:val="0000FF"/>
          <w:sz w:val="24"/>
          <w:szCs w:val="24"/>
          <w:u w:val="single"/>
        </w:rPr>
        <w:t>.</w:t>
      </w:r>
      <w:r w:rsidRPr="00F60F35">
        <w:rPr>
          <w:color w:val="0000FF"/>
          <w:sz w:val="24"/>
          <w:szCs w:val="24"/>
          <w:u w:val="single"/>
          <w:lang w:val="en-US"/>
        </w:rPr>
        <w:t>roseltorg</w:t>
      </w:r>
      <w:r w:rsidRPr="00F60F35">
        <w:rPr>
          <w:color w:val="0000FF"/>
          <w:sz w:val="24"/>
          <w:szCs w:val="24"/>
          <w:u w:val="single"/>
        </w:rPr>
        <w:t>.</w:t>
      </w:r>
      <w:r w:rsidRPr="00F60F35">
        <w:rPr>
          <w:color w:val="0000FF"/>
          <w:sz w:val="24"/>
          <w:szCs w:val="24"/>
          <w:u w:val="single"/>
          <w:lang w:val="en-US"/>
        </w:rPr>
        <w:t>ru</w:t>
      </w:r>
      <w:r w:rsidRPr="00F60F35">
        <w:rPr>
          <w:bCs/>
          <w:sz w:val="24"/>
          <w:szCs w:val="24"/>
        </w:rPr>
        <w:t xml:space="preserve"> в соответствии с правилами и регламентами её функционирования в срок до </w:t>
      </w:r>
      <w:r w:rsidR="001B7202" w:rsidRPr="00F60F35">
        <w:rPr>
          <w:bCs/>
          <w:color w:val="FF0000"/>
          <w:sz w:val="24"/>
          <w:szCs w:val="24"/>
          <w:u w:val="single"/>
        </w:rPr>
        <w:t>1</w:t>
      </w:r>
      <w:r w:rsidR="000944CB" w:rsidRPr="00F60F35">
        <w:rPr>
          <w:bCs/>
          <w:color w:val="FF0000"/>
          <w:sz w:val="24"/>
          <w:szCs w:val="24"/>
          <w:u w:val="single"/>
        </w:rPr>
        <w:t>4</w:t>
      </w:r>
      <w:r w:rsidR="001B7202" w:rsidRPr="00F60F35">
        <w:rPr>
          <w:bCs/>
          <w:color w:val="FF0000"/>
          <w:sz w:val="24"/>
          <w:szCs w:val="24"/>
          <w:u w:val="single"/>
        </w:rPr>
        <w:t>-00</w:t>
      </w:r>
      <w:r w:rsidR="006313FB">
        <w:rPr>
          <w:bCs/>
          <w:color w:val="FF0000"/>
          <w:sz w:val="24"/>
          <w:szCs w:val="24"/>
        </w:rPr>
        <w:t xml:space="preserve"> часов (время московское) </w:t>
      </w:r>
      <w:r w:rsidR="00FE1677">
        <w:rPr>
          <w:bCs/>
          <w:color w:val="FF0000"/>
          <w:sz w:val="24"/>
          <w:szCs w:val="24"/>
        </w:rPr>
        <w:t>2</w:t>
      </w:r>
      <w:r w:rsidR="00E33879">
        <w:rPr>
          <w:bCs/>
          <w:color w:val="FF0000"/>
          <w:sz w:val="24"/>
          <w:szCs w:val="24"/>
        </w:rPr>
        <w:t>6</w:t>
      </w:r>
      <w:r w:rsidR="004969BF" w:rsidRPr="00F60F35">
        <w:rPr>
          <w:bCs/>
          <w:color w:val="FF0000"/>
          <w:sz w:val="24"/>
          <w:szCs w:val="24"/>
        </w:rPr>
        <w:t>.</w:t>
      </w:r>
      <w:r w:rsidR="00976B89" w:rsidRPr="00F60F35">
        <w:rPr>
          <w:bCs/>
          <w:color w:val="FF0000"/>
          <w:sz w:val="24"/>
          <w:szCs w:val="24"/>
        </w:rPr>
        <w:t>0</w:t>
      </w:r>
      <w:r w:rsidR="00E33879">
        <w:rPr>
          <w:bCs/>
          <w:color w:val="FF0000"/>
          <w:sz w:val="24"/>
          <w:szCs w:val="24"/>
        </w:rPr>
        <w:t>3</w:t>
      </w:r>
      <w:r w:rsidR="001B7202" w:rsidRPr="00F60F35">
        <w:rPr>
          <w:bCs/>
          <w:color w:val="FF0000"/>
          <w:sz w:val="24"/>
          <w:szCs w:val="24"/>
        </w:rPr>
        <w:t>.</w:t>
      </w:r>
      <w:r w:rsidR="00740E7B" w:rsidRPr="00F60F35">
        <w:rPr>
          <w:bCs/>
          <w:color w:val="FF0000"/>
          <w:sz w:val="24"/>
          <w:szCs w:val="24"/>
        </w:rPr>
        <w:t>202</w:t>
      </w:r>
      <w:r w:rsidR="00C708DA">
        <w:rPr>
          <w:bCs/>
          <w:color w:val="FF0000"/>
          <w:sz w:val="24"/>
          <w:szCs w:val="24"/>
        </w:rPr>
        <w:t>5</w:t>
      </w:r>
      <w:r w:rsidR="00740E7B" w:rsidRPr="00F60F35">
        <w:rPr>
          <w:bCs/>
          <w:color w:val="FF0000"/>
          <w:sz w:val="24"/>
          <w:szCs w:val="24"/>
        </w:rPr>
        <w:t xml:space="preserve"> года </w:t>
      </w:r>
      <w:r w:rsidRPr="00F60F35">
        <w:rPr>
          <w:bCs/>
          <w:sz w:val="24"/>
          <w:szCs w:val="24"/>
        </w:rPr>
        <w:t>в формате электронного документа, включающего в себя полный комплект документов, запрашиваемых в Документации</w:t>
      </w:r>
      <w:r w:rsidRPr="00F60F35">
        <w:rPr>
          <w:sz w:val="24"/>
          <w:szCs w:val="24"/>
        </w:rPr>
        <w:t xml:space="preserve"> по запросу предложений.  </w:t>
      </w:r>
    </w:p>
    <w:p w14:paraId="712C3FBC" w14:textId="4294329F" w:rsidR="00113559" w:rsidRDefault="00113559" w:rsidP="00B05B25">
      <w:pPr>
        <w:widowControl w:val="0"/>
        <w:numPr>
          <w:ilvl w:val="3"/>
          <w:numId w:val="92"/>
        </w:numPr>
        <w:suppressAutoHyphens/>
        <w:overflowPunct w:val="0"/>
        <w:autoSpaceDE w:val="0"/>
        <w:ind w:left="0" w:right="-39" w:firstLine="567"/>
        <w:jc w:val="both"/>
        <w:rPr>
          <w:sz w:val="24"/>
          <w:szCs w:val="24"/>
        </w:rPr>
      </w:pPr>
      <w:r w:rsidRPr="00F60F35">
        <w:rPr>
          <w:sz w:val="24"/>
          <w:szCs w:val="24"/>
        </w:rPr>
        <w:t>Процедура вскрытия электронных заявок Участников</w:t>
      </w:r>
      <w:r w:rsidR="00333AB3" w:rsidRPr="00F60F35">
        <w:rPr>
          <w:sz w:val="24"/>
          <w:szCs w:val="24"/>
        </w:rPr>
        <w:t>:</w:t>
      </w:r>
      <w:r w:rsidRPr="00F60F35">
        <w:rPr>
          <w:sz w:val="24"/>
          <w:szCs w:val="24"/>
        </w:rPr>
        <w:t xml:space="preserve"> </w:t>
      </w:r>
      <w:bookmarkStart w:id="114" w:name="_Ref535416033"/>
      <w:r w:rsidR="00333AB3" w:rsidRPr="00F60F35">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4"/>
      <w:r w:rsidR="00333AB3" w:rsidRPr="00F60F35">
        <w:rPr>
          <w:sz w:val="24"/>
          <w:szCs w:val="24"/>
        </w:rPr>
        <w:t>.</w:t>
      </w:r>
    </w:p>
    <w:p w14:paraId="4A66DC3F" w14:textId="7256DAC6" w:rsidR="002A08F8" w:rsidRPr="002A08F8" w:rsidRDefault="002A08F8" w:rsidP="00B05B25">
      <w:pPr>
        <w:widowControl w:val="0"/>
        <w:numPr>
          <w:ilvl w:val="3"/>
          <w:numId w:val="92"/>
        </w:numPr>
        <w:suppressAutoHyphens/>
        <w:overflowPunct w:val="0"/>
        <w:autoSpaceDE w:val="0"/>
        <w:ind w:left="0" w:right="-39" w:firstLine="567"/>
        <w:jc w:val="both"/>
        <w:rPr>
          <w:sz w:val="24"/>
          <w:szCs w:val="24"/>
        </w:rPr>
      </w:pPr>
      <w:r w:rsidRPr="002D4932">
        <w:rPr>
          <w:iCs/>
          <w:sz w:val="24"/>
          <w:szCs w:val="24"/>
        </w:rPr>
        <w:t>Заявки на ЭТП могут быть поданы в сроки, указанные в Извещении</w:t>
      </w:r>
      <w:r>
        <w:rPr>
          <w:iCs/>
          <w:sz w:val="24"/>
          <w:szCs w:val="24"/>
        </w:rPr>
        <w:t>.</w:t>
      </w:r>
    </w:p>
    <w:p w14:paraId="0913BFDD" w14:textId="70314B48" w:rsidR="002A08F8" w:rsidRPr="002A08F8" w:rsidRDefault="002A08F8" w:rsidP="00B05B25">
      <w:pPr>
        <w:widowControl w:val="0"/>
        <w:numPr>
          <w:ilvl w:val="3"/>
          <w:numId w:val="92"/>
        </w:numPr>
        <w:suppressAutoHyphens/>
        <w:overflowPunct w:val="0"/>
        <w:autoSpaceDE w:val="0"/>
        <w:ind w:left="0" w:right="-39" w:firstLine="567"/>
        <w:jc w:val="both"/>
        <w:rPr>
          <w:sz w:val="24"/>
          <w:szCs w:val="24"/>
        </w:rPr>
      </w:pPr>
      <w:r w:rsidRPr="00D0171E">
        <w:rPr>
          <w:b/>
          <w:bCs/>
          <w:i/>
          <w:sz w:val="24"/>
          <w:szCs w:val="24"/>
          <w:u w:val="single"/>
        </w:rPr>
        <w:t>Заявка в письменной форме (Оригинал заявки) Участником закупки в адрес заказчика не подаётся</w:t>
      </w:r>
    </w:p>
    <w:p w14:paraId="2E2205D7" w14:textId="382D613F" w:rsidR="002A08F8" w:rsidRPr="004749A2" w:rsidRDefault="002A08F8" w:rsidP="00B05B25">
      <w:pPr>
        <w:widowControl w:val="0"/>
        <w:numPr>
          <w:ilvl w:val="3"/>
          <w:numId w:val="92"/>
        </w:numPr>
        <w:suppressAutoHyphens/>
        <w:overflowPunct w:val="0"/>
        <w:autoSpaceDE w:val="0"/>
        <w:ind w:left="0" w:right="-39" w:firstLine="567"/>
        <w:jc w:val="both"/>
        <w:rPr>
          <w:sz w:val="24"/>
          <w:szCs w:val="24"/>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w:t>
      </w:r>
      <w:r>
        <w:rPr>
          <w:b/>
          <w:bCs/>
          <w:color w:val="FF0000"/>
          <w:sz w:val="24"/>
          <w:szCs w:val="24"/>
          <w:lang w:eastAsia="ar-SA"/>
        </w:rPr>
        <w:t>1</w:t>
      </w:r>
      <w:r w:rsidRPr="00E55565">
        <w:rPr>
          <w:b/>
          <w:bCs/>
          <w:color w:val="FF0000"/>
          <w:sz w:val="24"/>
          <w:szCs w:val="24"/>
          <w:lang w:eastAsia="ar-SA"/>
        </w:rPr>
        <w:t xml:space="preserve">5 000 000,00 рублей с учетом НДС. </w:t>
      </w:r>
      <w:r w:rsidRPr="00E55565">
        <w:rPr>
          <w:bCs/>
          <w:color w:val="000000"/>
          <w:sz w:val="24"/>
          <w:szCs w:val="24"/>
          <w:lang w:eastAsia="ar-SA"/>
        </w:rPr>
        <w:t xml:space="preserve">Форма Независимой </w:t>
      </w:r>
      <w:r w:rsidRPr="004749A2">
        <w:rPr>
          <w:bCs/>
          <w:color w:val="000000"/>
          <w:sz w:val="24"/>
          <w:szCs w:val="24"/>
          <w:lang w:eastAsia="ar-SA"/>
        </w:rPr>
        <w:t>гарантия (Приложение 9)</w:t>
      </w:r>
    </w:p>
    <w:p w14:paraId="53E29AAB" w14:textId="2CD9A7D6" w:rsidR="00E55565" w:rsidRDefault="00E55565" w:rsidP="002A08F8">
      <w:pPr>
        <w:widowControl w:val="0"/>
        <w:suppressAutoHyphens/>
        <w:overflowPunct w:val="0"/>
        <w:autoSpaceDE w:val="0"/>
        <w:spacing w:after="100"/>
        <w:ind w:left="567" w:right="-39"/>
        <w:jc w:val="both"/>
        <w:rPr>
          <w:b/>
          <w:bCs/>
          <w:i/>
          <w:sz w:val="24"/>
          <w:szCs w:val="24"/>
          <w:u w:val="single"/>
        </w:rPr>
      </w:pP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3683883"/>
      <w:bookmarkStart w:id="116" w:name="_Toc343613548"/>
      <w:r w:rsidRPr="00D0171E">
        <w:rPr>
          <w:rFonts w:ascii="Times New Roman" w:hAnsi="Times New Roman"/>
          <w:bCs w:val="0"/>
          <w:i w:val="0"/>
          <w:iCs w:val="0"/>
          <w:sz w:val="24"/>
          <w:szCs w:val="24"/>
          <w:lang w:val="ru-RU" w:eastAsia="ru-RU"/>
        </w:rPr>
        <w:t>3.5. Изменение и отзыв Заявки</w:t>
      </w:r>
      <w:bookmarkEnd w:id="115"/>
      <w:bookmarkEnd w:id="116"/>
    </w:p>
    <w:p w14:paraId="054DBE2E" w14:textId="77777777" w:rsidR="00A14957" w:rsidRPr="00D0171E" w:rsidRDefault="00A14957" w:rsidP="00B05B25">
      <w:pPr>
        <w:widowControl w:val="0"/>
        <w:numPr>
          <w:ilvl w:val="2"/>
          <w:numId w:val="93"/>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4350DC10" w:rsidR="00A14957" w:rsidRPr="00D0171E" w:rsidRDefault="00A14957" w:rsidP="00B05B25">
      <w:pPr>
        <w:widowControl w:val="0"/>
        <w:numPr>
          <w:ilvl w:val="2"/>
          <w:numId w:val="93"/>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w:t>
      </w:r>
      <w:r w:rsidR="002A08F8">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5973250"/>
      <w:bookmarkStart w:id="118"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7"/>
      <w:bookmarkEnd w:id="118"/>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Toc343613550"/>
      <w:r w:rsidRPr="00D0171E">
        <w:rPr>
          <w:rFonts w:ascii="Times New Roman" w:hAnsi="Times New Roman"/>
          <w:bCs w:val="0"/>
          <w:i w:val="0"/>
          <w:iCs w:val="0"/>
          <w:sz w:val="24"/>
          <w:szCs w:val="24"/>
          <w:lang w:val="ru-RU" w:eastAsia="ru-RU"/>
        </w:rPr>
        <w:t>3.6.1. Общие положения</w:t>
      </w:r>
      <w:bookmarkEnd w:id="119"/>
    </w:p>
    <w:p w14:paraId="69EF0C6D" w14:textId="77777777" w:rsidR="0037536A" w:rsidRPr="00D0171E" w:rsidRDefault="0037536A" w:rsidP="00B05B25">
      <w:pPr>
        <w:widowControl w:val="0"/>
        <w:numPr>
          <w:ilvl w:val="3"/>
          <w:numId w:val="94"/>
        </w:numPr>
        <w:shd w:val="clear" w:color="auto" w:fill="FFFFFF"/>
        <w:tabs>
          <w:tab w:val="left" w:pos="1200"/>
        </w:tabs>
        <w:suppressAutoHyphens/>
        <w:autoSpaceDE w:val="0"/>
        <w:ind w:left="0" w:right="-39" w:firstLine="360"/>
        <w:jc w:val="both"/>
        <w:rPr>
          <w:bCs/>
          <w:sz w:val="24"/>
          <w:szCs w:val="24"/>
        </w:rPr>
      </w:pPr>
      <w:bookmarkStart w:id="120" w:name="__RefNumPara__844_922829174"/>
      <w:bookmarkEnd w:id="120"/>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10172210" w:rsidR="0037536A" w:rsidRDefault="0037536A" w:rsidP="00B05B25">
      <w:pPr>
        <w:widowControl w:val="0"/>
        <w:numPr>
          <w:ilvl w:val="3"/>
          <w:numId w:val="94"/>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28287E4" w14:textId="5CF8D4F2" w:rsidR="002A08F8" w:rsidRPr="00D0171E" w:rsidRDefault="002A08F8" w:rsidP="00B05B25">
      <w:pPr>
        <w:widowControl w:val="0"/>
        <w:numPr>
          <w:ilvl w:val="3"/>
          <w:numId w:val="94"/>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06589E1D" w14:textId="0DAC6EE1" w:rsidR="0037536A" w:rsidRPr="00D0171E" w:rsidRDefault="002A08F8" w:rsidP="00B05B25">
      <w:pPr>
        <w:widowControl w:val="0"/>
        <w:numPr>
          <w:ilvl w:val="3"/>
          <w:numId w:val="94"/>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10B6699F" w14:textId="77777777" w:rsidR="0037536A" w:rsidRPr="00D0171E" w:rsidRDefault="0037536A" w:rsidP="00B05B25">
      <w:pPr>
        <w:widowControl w:val="0"/>
        <w:numPr>
          <w:ilvl w:val="3"/>
          <w:numId w:val="94"/>
        </w:numPr>
        <w:shd w:val="clear" w:color="auto" w:fill="FFFFFF"/>
        <w:tabs>
          <w:tab w:val="left" w:pos="1200"/>
        </w:tabs>
        <w:autoSpaceDE w:val="0"/>
        <w:ind w:left="0" w:firstLine="360"/>
        <w:jc w:val="both"/>
        <w:rPr>
          <w:bCs/>
          <w:sz w:val="24"/>
          <w:szCs w:val="24"/>
        </w:rPr>
      </w:pPr>
      <w:r w:rsidRPr="00D0171E">
        <w:rPr>
          <w:bCs/>
          <w:sz w:val="24"/>
          <w:szCs w:val="24"/>
        </w:rPr>
        <w:lastRenderedPageBreak/>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52191017" w:rsidR="0037536A" w:rsidRPr="00D0171E" w:rsidRDefault="002A08F8" w:rsidP="00B05B25">
      <w:pPr>
        <w:widowControl w:val="0"/>
        <w:numPr>
          <w:ilvl w:val="3"/>
          <w:numId w:val="94"/>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bookmarkStart w:id="121" w:name="_Ref93089454"/>
      <w:bookmarkStart w:id="122" w:name="_Toc343613551"/>
    </w:p>
    <w:p w14:paraId="07AEF47B" w14:textId="31FA24BD" w:rsidR="0037536A" w:rsidRDefault="002A08F8" w:rsidP="00B05B25">
      <w:pPr>
        <w:widowControl w:val="0"/>
        <w:numPr>
          <w:ilvl w:val="3"/>
          <w:numId w:val="94"/>
        </w:numPr>
        <w:shd w:val="clear" w:color="auto" w:fill="FFFFFF"/>
        <w:tabs>
          <w:tab w:val="left" w:pos="1200"/>
        </w:tabs>
        <w:autoSpaceDE w:val="0"/>
        <w:ind w:left="0" w:firstLine="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sidR="0037536A" w:rsidRPr="00D0171E">
        <w:rPr>
          <w:bCs/>
          <w:sz w:val="24"/>
          <w:szCs w:val="24"/>
        </w:rPr>
        <w:t>.</w:t>
      </w:r>
    </w:p>
    <w:p w14:paraId="64604418" w14:textId="7AD4F251" w:rsidR="002A08F8" w:rsidRPr="002A08F8" w:rsidRDefault="002A08F8" w:rsidP="00B05B25">
      <w:pPr>
        <w:widowControl w:val="0"/>
        <w:numPr>
          <w:ilvl w:val="3"/>
          <w:numId w:val="94"/>
        </w:numPr>
        <w:shd w:val="clear" w:color="auto" w:fill="FFFFFF"/>
        <w:tabs>
          <w:tab w:val="left" w:pos="1200"/>
        </w:tabs>
        <w:autoSpaceDE w:val="0"/>
        <w:ind w:left="0" w:firstLine="360"/>
        <w:jc w:val="both"/>
        <w:rPr>
          <w:b/>
          <w:bCs/>
          <w:sz w:val="24"/>
          <w:szCs w:val="24"/>
        </w:rPr>
      </w:pPr>
      <w:r w:rsidRPr="002A08F8">
        <w:rPr>
          <w:b/>
          <w:bCs/>
          <w:sz w:val="24"/>
          <w:szCs w:val="24"/>
        </w:rPr>
        <w:t>Существенно заниженная цена заявки Участника.</w:t>
      </w:r>
    </w:p>
    <w:p w14:paraId="5DE5B6F3" w14:textId="77777777" w:rsidR="0037536A" w:rsidRPr="00D0171E" w:rsidRDefault="0037536A" w:rsidP="00B05B25">
      <w:pPr>
        <w:pStyle w:val="Times12"/>
        <w:widowControl w:val="0"/>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B05B25">
      <w:pPr>
        <w:pStyle w:val="Times12"/>
        <w:widowControl w:val="0"/>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B05B25">
      <w:pPr>
        <w:widowControl w:val="0"/>
        <w:numPr>
          <w:ilvl w:val="4"/>
          <w:numId w:val="99"/>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B05B25">
      <w:pPr>
        <w:widowControl w:val="0"/>
        <w:numPr>
          <w:ilvl w:val="4"/>
          <w:numId w:val="99"/>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B05B25">
      <w:pPr>
        <w:widowControl w:val="0"/>
        <w:numPr>
          <w:ilvl w:val="4"/>
          <w:numId w:val="99"/>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B05B25">
      <w:pPr>
        <w:widowControl w:val="0"/>
        <w:numPr>
          <w:ilvl w:val="2"/>
          <w:numId w:val="99"/>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1"/>
      <w:bookmarkEnd w:id="122"/>
    </w:p>
    <w:p w14:paraId="46CFC594" w14:textId="77777777" w:rsidR="0037536A" w:rsidRPr="00D0171E" w:rsidRDefault="0037536A" w:rsidP="00B05B25">
      <w:pPr>
        <w:widowControl w:val="0"/>
        <w:numPr>
          <w:ilvl w:val="3"/>
          <w:numId w:val="95"/>
        </w:numPr>
        <w:shd w:val="clear" w:color="auto" w:fill="FFFFFF"/>
        <w:tabs>
          <w:tab w:val="left" w:pos="1200"/>
        </w:tabs>
        <w:autoSpaceDE w:val="0"/>
        <w:ind w:left="0" w:right="-92" w:firstLine="360"/>
        <w:jc w:val="both"/>
        <w:rPr>
          <w:bCs/>
          <w:sz w:val="24"/>
          <w:szCs w:val="24"/>
        </w:rPr>
      </w:pPr>
      <w:r w:rsidRPr="00D0171E">
        <w:rPr>
          <w:bCs/>
          <w:sz w:val="24"/>
          <w:szCs w:val="24"/>
        </w:rPr>
        <w:lastRenderedPageBreak/>
        <w:t>В рамках отборочной стадии Закупочная комиссия проверяет:</w:t>
      </w:r>
    </w:p>
    <w:p w14:paraId="2BDB8726" w14:textId="77777777" w:rsidR="0037536A" w:rsidRPr="00D0171E" w:rsidRDefault="0037536A" w:rsidP="00B05B25">
      <w:pPr>
        <w:widowControl w:val="0"/>
        <w:numPr>
          <w:ilvl w:val="1"/>
          <w:numId w:val="96"/>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4BE47A90" w:rsidR="0037536A" w:rsidRPr="00D0171E" w:rsidRDefault="004749A2" w:rsidP="00B05B25">
      <w:pPr>
        <w:widowControl w:val="0"/>
        <w:numPr>
          <w:ilvl w:val="1"/>
          <w:numId w:val="96"/>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67C7131B" w:rsidR="0037536A" w:rsidRPr="00D0171E" w:rsidRDefault="004749A2" w:rsidP="00B05B25">
      <w:pPr>
        <w:widowControl w:val="0"/>
        <w:numPr>
          <w:ilvl w:val="1"/>
          <w:numId w:val="96"/>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6A9970D1" w:rsidR="0037536A" w:rsidRDefault="004749A2" w:rsidP="00B05B25">
      <w:pPr>
        <w:widowControl w:val="0"/>
        <w:numPr>
          <w:ilvl w:val="1"/>
          <w:numId w:val="96"/>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0457F32E" w14:textId="5F8D0CA4" w:rsidR="004749A2" w:rsidRPr="00D0171E" w:rsidRDefault="004749A2" w:rsidP="00B05B25">
      <w:pPr>
        <w:widowControl w:val="0"/>
        <w:numPr>
          <w:ilvl w:val="1"/>
          <w:numId w:val="96"/>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2D4932">
        <w:rPr>
          <w:bCs/>
          <w:color w:val="7030A0"/>
          <w:sz w:val="24"/>
          <w:szCs w:val="24"/>
        </w:rPr>
        <w:t>и/или сметной документации, являющейся приложением к техническому заданию</w:t>
      </w:r>
      <w:r w:rsidRPr="002D4932">
        <w:rPr>
          <w:b/>
          <w:color w:val="000000"/>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1B89EA74" w:rsidR="0037536A" w:rsidRDefault="002547D8" w:rsidP="00B05B25">
      <w:pPr>
        <w:widowControl w:val="0"/>
        <w:numPr>
          <w:ilvl w:val="3"/>
          <w:numId w:val="95"/>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14F42688" w14:textId="2AE39332" w:rsidR="004749A2" w:rsidRPr="00D0171E" w:rsidRDefault="004749A2" w:rsidP="00B05B25">
      <w:pPr>
        <w:widowControl w:val="0"/>
        <w:numPr>
          <w:ilvl w:val="3"/>
          <w:numId w:val="95"/>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B05B25">
      <w:pPr>
        <w:widowControl w:val="0"/>
        <w:numPr>
          <w:ilvl w:val="3"/>
          <w:numId w:val="95"/>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lastRenderedPageBreak/>
        <w:t>поданы участниками, которые не соответствуют требованиям документации;</w:t>
      </w:r>
    </w:p>
    <w:p w14:paraId="5DCFC596" w14:textId="77777777" w:rsidR="0037536A" w:rsidRPr="00D0171E" w:rsidRDefault="002547D8"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16473539" w:rsidR="0037536A" w:rsidRPr="004749A2" w:rsidRDefault="004749A2"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44D1919D" w14:textId="5D7801D7" w:rsidR="004749A2" w:rsidRPr="00D0171E" w:rsidRDefault="004749A2" w:rsidP="00B05B25">
      <w:pPr>
        <w:widowControl w:val="0"/>
        <w:numPr>
          <w:ilvl w:val="1"/>
          <w:numId w:val="97"/>
        </w:numPr>
        <w:shd w:val="clear" w:color="auto" w:fill="FFFFFF"/>
        <w:tabs>
          <w:tab w:val="clear" w:pos="1440"/>
          <w:tab w:val="left" w:pos="550"/>
          <w:tab w:val="left" w:pos="1200"/>
        </w:tabs>
        <w:autoSpaceDE w:val="0"/>
        <w:ind w:left="0" w:right="-92" w:firstLine="720"/>
        <w:jc w:val="both"/>
        <w:rPr>
          <w:bCs/>
          <w:color w:val="000000"/>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Pr>
          <w:sz w:val="24"/>
          <w:szCs w:val="24"/>
        </w:rPr>
        <w:t>;</w:t>
      </w:r>
    </w:p>
    <w:p w14:paraId="08FE094A" w14:textId="7268D393" w:rsidR="0037536A" w:rsidRDefault="004749A2" w:rsidP="00B05B25">
      <w:pPr>
        <w:widowControl w:val="0"/>
        <w:numPr>
          <w:ilvl w:val="1"/>
          <w:numId w:val="97"/>
        </w:numPr>
        <w:tabs>
          <w:tab w:val="clear" w:pos="1440"/>
          <w:tab w:val="left" w:pos="550"/>
          <w:tab w:val="left" w:pos="1200"/>
        </w:tabs>
        <w:autoSpaceDE w:val="0"/>
        <w:ind w:left="0" w:right="-92" w:firstLine="720"/>
        <w:jc w:val="both"/>
        <w:rPr>
          <w:sz w:val="24"/>
          <w:szCs w:val="24"/>
        </w:rPr>
      </w:pPr>
      <w:r w:rsidRPr="0016545A">
        <w:rPr>
          <w:bCs/>
          <w:sz w:val="24"/>
          <w:szCs w:val="24"/>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37536A" w:rsidRPr="00D0171E">
        <w:rPr>
          <w:sz w:val="24"/>
          <w:szCs w:val="24"/>
        </w:rPr>
        <w:t>;</w:t>
      </w:r>
    </w:p>
    <w:p w14:paraId="3A8999A0" w14:textId="3C3CF920" w:rsidR="004749A2" w:rsidRPr="00D0171E" w:rsidRDefault="004749A2" w:rsidP="00B05B25">
      <w:pPr>
        <w:widowControl w:val="0"/>
        <w:numPr>
          <w:ilvl w:val="1"/>
          <w:numId w:val="97"/>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B05B25">
      <w:pPr>
        <w:pStyle w:val="af3"/>
        <w:numPr>
          <w:ilvl w:val="3"/>
          <w:numId w:val="95"/>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084BB171" w:rsidR="0037536A" w:rsidRPr="00D0171E" w:rsidRDefault="004749A2" w:rsidP="00B05B25">
      <w:pPr>
        <w:widowControl w:val="0"/>
        <w:numPr>
          <w:ilvl w:val="3"/>
          <w:numId w:val="95"/>
        </w:numPr>
        <w:shd w:val="clear" w:color="auto" w:fill="FFFFFF"/>
        <w:tabs>
          <w:tab w:val="left" w:pos="426"/>
          <w:tab w:val="left" w:pos="1200"/>
        </w:tabs>
        <w:autoSpaceDE w:val="0"/>
        <w:ind w:left="0" w:right="-92" w:firstLine="360"/>
        <w:jc w:val="both"/>
        <w:rPr>
          <w:sz w:val="24"/>
          <w:szCs w:val="24"/>
        </w:rPr>
      </w:pPr>
      <w:r w:rsidRPr="002D4932">
        <w:rPr>
          <w:sz w:val="24"/>
          <w:szCs w:val="24"/>
        </w:rPr>
        <w:t>При проведении отборочной стадии Организатор запроса предложений вправе проверять соответствие действительности предоставленных Участником заявлений, документов и информации,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Организатор имеет право отклонить Заявку участника</w:t>
      </w:r>
      <w:r w:rsidR="0037536A" w:rsidRPr="00D0171E">
        <w:rPr>
          <w:sz w:val="24"/>
          <w:szCs w:val="24"/>
        </w:rPr>
        <w:t xml:space="preserve">. </w:t>
      </w:r>
    </w:p>
    <w:p w14:paraId="09E725EE" w14:textId="77777777" w:rsidR="00017EEA" w:rsidRDefault="00756393" w:rsidP="00B05B25">
      <w:pPr>
        <w:pStyle w:val="3a"/>
        <w:keepNext w:val="0"/>
        <w:widowControl w:val="0"/>
        <w:numPr>
          <w:ilvl w:val="2"/>
          <w:numId w:val="120"/>
        </w:numPr>
        <w:suppressAutoHyphens w:val="0"/>
        <w:spacing w:before="240"/>
        <w:ind w:right="-92"/>
        <w:rPr>
          <w:szCs w:val="24"/>
        </w:rPr>
      </w:pPr>
      <w:bookmarkStart w:id="123" w:name="_Ref306138385"/>
      <w:bookmarkStart w:id="124" w:name="_Toc343613553"/>
      <w:r w:rsidRPr="00D0171E">
        <w:rPr>
          <w:szCs w:val="24"/>
        </w:rPr>
        <w:t>Оценочная стадия</w:t>
      </w:r>
      <w:bookmarkEnd w:id="123"/>
      <w:bookmarkEnd w:id="124"/>
    </w:p>
    <w:p w14:paraId="03A6D815" w14:textId="77777777" w:rsidR="00017EEA" w:rsidRDefault="00756393" w:rsidP="00B05B25">
      <w:pPr>
        <w:pStyle w:val="3a"/>
        <w:keepNext w:val="0"/>
        <w:widowControl w:val="0"/>
        <w:numPr>
          <w:ilvl w:val="3"/>
          <w:numId w:val="121"/>
        </w:numPr>
        <w:suppressAutoHyphens w:val="0"/>
        <w:spacing w:before="240"/>
        <w:ind w:left="0" w:right="-92" w:firstLine="0"/>
        <w:rPr>
          <w:b w:val="0"/>
          <w:sz w:val="24"/>
          <w:lang w:eastAsia="x-none"/>
        </w:rPr>
      </w:pPr>
      <w:r w:rsidRPr="00017EEA">
        <w:rPr>
          <w:b w:val="0"/>
          <w:sz w:val="24"/>
        </w:rPr>
        <w:t xml:space="preserve">В рамках оценочной стадии Закупочная комиссия оценивает и сопоставляет заявки и проводит их ранжирование по степени </w:t>
      </w:r>
      <w:r w:rsidRPr="00017EEA">
        <w:rPr>
          <w:b w:val="0"/>
          <w:sz w:val="24"/>
        </w:rPr>
        <w:lastRenderedPageBreak/>
        <w:t>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B05B25">
            <w:pPr>
              <w:widowControl w:val="0"/>
              <w:numPr>
                <w:ilvl w:val="3"/>
                <w:numId w:val="134"/>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B05B25">
            <w:pPr>
              <w:widowControl w:val="0"/>
              <w:numPr>
                <w:ilvl w:val="3"/>
                <w:numId w:val="134"/>
              </w:numPr>
              <w:shd w:val="clear" w:color="auto" w:fill="FFFFFF"/>
              <w:suppressAutoHyphens/>
              <w:autoSpaceDE w:val="0"/>
              <w:spacing w:before="60" w:after="100" w:line="264" w:lineRule="auto"/>
              <w:ind w:left="0" w:right="159" w:firstLine="709"/>
              <w:jc w:val="both"/>
              <w:rPr>
                <w:bCs/>
                <w:sz w:val="24"/>
                <w:szCs w:val="24"/>
                <w:lang w:eastAsia="ar-SA"/>
              </w:rPr>
            </w:pPr>
          </w:p>
        </w:tc>
      </w:tr>
      <w:tr w:rsidR="004749A2" w:rsidRPr="000944CB" w14:paraId="314BD7AD" w14:textId="77777777" w:rsidTr="00FF01C8">
        <w:trPr>
          <w:trHeight w:val="65"/>
        </w:trPr>
        <w:tc>
          <w:tcPr>
            <w:tcW w:w="3995" w:type="pct"/>
            <w:vAlign w:val="center"/>
          </w:tcPr>
          <w:p w14:paraId="548C401E" w14:textId="607A1B1F" w:rsidR="004749A2" w:rsidRPr="004749A2" w:rsidRDefault="004749A2" w:rsidP="004749A2">
            <w:pPr>
              <w:pStyle w:val="af3"/>
              <w:widowControl w:val="0"/>
              <w:numPr>
                <w:ilvl w:val="1"/>
                <w:numId w:val="59"/>
              </w:numPr>
              <w:shd w:val="clear" w:color="auto" w:fill="FFFFFF"/>
              <w:tabs>
                <w:tab w:val="clear" w:pos="1440"/>
                <w:tab w:val="num" w:pos="1298"/>
              </w:tabs>
              <w:suppressAutoHyphens/>
              <w:autoSpaceDE w:val="0"/>
              <w:spacing w:before="60" w:after="100" w:line="264" w:lineRule="auto"/>
              <w:ind w:left="306" w:right="159" w:hanging="306"/>
              <w:jc w:val="both"/>
              <w:rPr>
                <w:b/>
                <w:bCs/>
                <w:sz w:val="24"/>
                <w:szCs w:val="24"/>
                <w:lang w:eastAsia="ar-SA"/>
              </w:rPr>
            </w:pPr>
            <w:r w:rsidRPr="004749A2">
              <w:rPr>
                <w:b/>
                <w:bCs/>
                <w:sz w:val="24"/>
                <w:szCs w:val="24"/>
                <w:lang w:eastAsia="ar-SA"/>
              </w:rPr>
              <w:t>Стоимость заявки</w:t>
            </w:r>
          </w:p>
        </w:tc>
        <w:tc>
          <w:tcPr>
            <w:tcW w:w="1005" w:type="pct"/>
            <w:vAlign w:val="center"/>
          </w:tcPr>
          <w:p w14:paraId="23849B70" w14:textId="5778B9D1" w:rsidR="004749A2" w:rsidRPr="004749A2" w:rsidRDefault="004749A2" w:rsidP="004749A2">
            <w:pPr>
              <w:widowControl w:val="0"/>
              <w:shd w:val="clear" w:color="auto" w:fill="FFFFFF"/>
              <w:autoSpaceDE w:val="0"/>
              <w:spacing w:before="60" w:after="100" w:line="264" w:lineRule="auto"/>
              <w:ind w:right="159"/>
              <w:jc w:val="center"/>
              <w:rPr>
                <w:b/>
                <w:bCs/>
                <w:sz w:val="24"/>
                <w:szCs w:val="24"/>
                <w:lang w:eastAsia="ar-SA"/>
              </w:rPr>
            </w:pPr>
            <w:r w:rsidRPr="004749A2">
              <w:rPr>
                <w:b/>
                <w:bCs/>
                <w:sz w:val="24"/>
                <w:szCs w:val="24"/>
                <w:lang w:eastAsia="ar-SA"/>
              </w:rPr>
              <w:t>0,7</w:t>
            </w:r>
          </w:p>
        </w:tc>
      </w:tr>
      <w:tr w:rsidR="004749A2" w:rsidRPr="000944CB" w14:paraId="15C75549" w14:textId="77777777" w:rsidTr="00FF01C8">
        <w:trPr>
          <w:trHeight w:val="65"/>
        </w:trPr>
        <w:tc>
          <w:tcPr>
            <w:tcW w:w="3995" w:type="pct"/>
            <w:vAlign w:val="center"/>
          </w:tcPr>
          <w:p w14:paraId="459DE655" w14:textId="13664C01" w:rsidR="004749A2" w:rsidRPr="000944CB" w:rsidRDefault="004749A2" w:rsidP="004749A2">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Pr>
                <w:b/>
                <w:bCs/>
                <w:sz w:val="24"/>
                <w:szCs w:val="24"/>
                <w:lang w:eastAsia="ar-SA"/>
              </w:rPr>
              <w:t>Неценовые критерии</w:t>
            </w:r>
          </w:p>
        </w:tc>
        <w:tc>
          <w:tcPr>
            <w:tcW w:w="1005" w:type="pct"/>
            <w:vAlign w:val="center"/>
          </w:tcPr>
          <w:p w14:paraId="559A2697" w14:textId="4D7D6569" w:rsidR="004749A2" w:rsidRPr="004749A2" w:rsidRDefault="004749A2" w:rsidP="004749A2">
            <w:pPr>
              <w:widowControl w:val="0"/>
              <w:shd w:val="clear" w:color="auto" w:fill="FFFFFF"/>
              <w:autoSpaceDE w:val="0"/>
              <w:spacing w:before="60" w:after="100" w:line="264" w:lineRule="auto"/>
              <w:ind w:right="159"/>
              <w:jc w:val="center"/>
              <w:rPr>
                <w:b/>
                <w:bCs/>
                <w:sz w:val="24"/>
                <w:szCs w:val="24"/>
                <w:lang w:eastAsia="ar-SA"/>
              </w:rPr>
            </w:pPr>
          </w:p>
        </w:tc>
      </w:tr>
      <w:tr w:rsidR="004749A2" w:rsidRPr="000944CB" w14:paraId="4C2017BC" w14:textId="77777777" w:rsidTr="00FF01C8">
        <w:trPr>
          <w:trHeight w:val="65"/>
        </w:trPr>
        <w:tc>
          <w:tcPr>
            <w:tcW w:w="3995" w:type="pct"/>
            <w:vAlign w:val="center"/>
          </w:tcPr>
          <w:p w14:paraId="510F48EC" w14:textId="567E7251" w:rsidR="004749A2" w:rsidRPr="004749A2" w:rsidRDefault="004749A2" w:rsidP="004749A2">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4749A2">
              <w:rPr>
                <w:b/>
                <w:bCs/>
                <w:sz w:val="24"/>
                <w:szCs w:val="24"/>
                <w:lang w:eastAsia="ar-SA"/>
              </w:rPr>
              <w:t xml:space="preserve">2. </w:t>
            </w:r>
            <w:r w:rsidRPr="004749A2">
              <w:rPr>
                <w:bCs/>
                <w:sz w:val="24"/>
                <w:szCs w:val="24"/>
                <w:lang w:eastAsia="ar-SA"/>
              </w:rPr>
              <w:t xml:space="preserve"> Деловая репутация участника </w:t>
            </w:r>
          </w:p>
        </w:tc>
        <w:tc>
          <w:tcPr>
            <w:tcW w:w="1005" w:type="pct"/>
            <w:vAlign w:val="center"/>
          </w:tcPr>
          <w:p w14:paraId="526D74A1" w14:textId="5EA848DB" w:rsidR="004749A2" w:rsidRPr="004749A2" w:rsidRDefault="004749A2" w:rsidP="004749A2">
            <w:pPr>
              <w:widowControl w:val="0"/>
              <w:shd w:val="clear" w:color="auto" w:fill="FFFFFF"/>
              <w:autoSpaceDE w:val="0"/>
              <w:spacing w:before="60" w:after="100" w:line="264" w:lineRule="auto"/>
              <w:ind w:right="159"/>
              <w:jc w:val="center"/>
              <w:rPr>
                <w:b/>
                <w:bCs/>
                <w:sz w:val="24"/>
                <w:szCs w:val="24"/>
                <w:lang w:eastAsia="ar-SA"/>
              </w:rPr>
            </w:pPr>
            <w:r w:rsidRPr="004749A2">
              <w:rPr>
                <w:b/>
                <w:bCs/>
                <w:sz w:val="24"/>
                <w:szCs w:val="24"/>
                <w:lang w:eastAsia="ar-SA"/>
              </w:rPr>
              <w:t>0,05</w:t>
            </w:r>
          </w:p>
        </w:tc>
      </w:tr>
      <w:tr w:rsidR="004749A2" w:rsidRPr="000944CB" w14:paraId="60A75924" w14:textId="77777777" w:rsidTr="00FF01C8">
        <w:trPr>
          <w:trHeight w:val="65"/>
        </w:trPr>
        <w:tc>
          <w:tcPr>
            <w:tcW w:w="3995" w:type="pct"/>
            <w:vAlign w:val="center"/>
          </w:tcPr>
          <w:p w14:paraId="1B1F909D" w14:textId="4BF470DB" w:rsidR="004749A2" w:rsidRPr="004749A2" w:rsidRDefault="004749A2" w:rsidP="004749A2">
            <w:pPr>
              <w:widowControl w:val="0"/>
              <w:shd w:val="clear" w:color="auto" w:fill="FFFFFF"/>
              <w:autoSpaceDE w:val="0"/>
              <w:spacing w:before="60" w:after="100" w:line="264" w:lineRule="auto"/>
              <w:ind w:right="159"/>
              <w:jc w:val="both"/>
              <w:rPr>
                <w:b/>
                <w:bCs/>
                <w:sz w:val="24"/>
                <w:szCs w:val="24"/>
                <w:lang w:eastAsia="ar-SA"/>
              </w:rPr>
            </w:pPr>
            <w:r w:rsidRPr="004749A2">
              <w:rPr>
                <w:b/>
                <w:bCs/>
                <w:sz w:val="24"/>
                <w:szCs w:val="24"/>
                <w:lang w:eastAsia="ar-SA"/>
              </w:rPr>
              <w:t xml:space="preserve">3.  </w:t>
            </w:r>
            <w:r w:rsidRPr="004749A2">
              <w:rPr>
                <w:bCs/>
                <w:sz w:val="24"/>
                <w:szCs w:val="24"/>
                <w:lang w:eastAsia="ar-SA"/>
              </w:rPr>
              <w:t xml:space="preserve"> 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0B40AC01" w:rsidR="004749A2" w:rsidRPr="004749A2" w:rsidRDefault="004749A2" w:rsidP="004749A2">
            <w:pPr>
              <w:widowControl w:val="0"/>
              <w:shd w:val="clear" w:color="auto" w:fill="FFFFFF"/>
              <w:autoSpaceDE w:val="0"/>
              <w:spacing w:before="60" w:after="100" w:line="264" w:lineRule="auto"/>
              <w:ind w:right="159"/>
              <w:jc w:val="center"/>
              <w:rPr>
                <w:b/>
                <w:bCs/>
                <w:sz w:val="24"/>
                <w:szCs w:val="24"/>
                <w:lang w:eastAsia="ar-SA"/>
              </w:rPr>
            </w:pPr>
            <w:r w:rsidRPr="004749A2">
              <w:rPr>
                <w:b/>
                <w:bCs/>
                <w:sz w:val="24"/>
                <w:szCs w:val="24"/>
                <w:lang w:eastAsia="ar-SA"/>
              </w:rPr>
              <w:t>0,25</w:t>
            </w:r>
          </w:p>
        </w:tc>
      </w:tr>
    </w:tbl>
    <w:p w14:paraId="40018D2A" w14:textId="77777777" w:rsidR="00D33975" w:rsidRDefault="00D33975" w:rsidP="00D33975">
      <w:pPr>
        <w:pStyle w:val="3a"/>
        <w:keepNext w:val="0"/>
        <w:widowControl w:val="0"/>
        <w:tabs>
          <w:tab w:val="clear" w:pos="1134"/>
        </w:tabs>
        <w:suppressAutoHyphens w:val="0"/>
        <w:spacing w:before="240"/>
        <w:ind w:left="0" w:right="-92" w:firstLine="0"/>
        <w:jc w:val="both"/>
        <w:rPr>
          <w:color w:val="0000FF"/>
          <w:sz w:val="24"/>
        </w:rPr>
      </w:pPr>
      <w:r w:rsidRPr="00970BD0">
        <w:rPr>
          <w:color w:val="0000FF"/>
          <w:sz w:val="24"/>
        </w:rPr>
        <w:t>Коммерческая оценка предложений будет производиться по общей сумме единичных расценок, указанных в Заявке Участника</w:t>
      </w:r>
      <w:r>
        <w:rPr>
          <w:color w:val="0000FF"/>
          <w:sz w:val="24"/>
        </w:rPr>
        <w:t>.</w:t>
      </w:r>
    </w:p>
    <w:p w14:paraId="16915A47" w14:textId="77777777" w:rsidR="00D33975" w:rsidRPr="00D33975" w:rsidRDefault="00D33975" w:rsidP="00D33975">
      <w:pPr>
        <w:rPr>
          <w:lang w:eastAsia="en-US"/>
        </w:rPr>
      </w:pPr>
      <w:r w:rsidRPr="00970BD0">
        <w:rPr>
          <w:bCs/>
          <w:color w:val="FF0000"/>
          <w:sz w:val="24"/>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14:paraId="61411D59" w14:textId="77777777" w:rsidR="00017EEA" w:rsidRPr="00017EEA" w:rsidRDefault="00017EEA" w:rsidP="00B05B25">
      <w:pPr>
        <w:pStyle w:val="3a"/>
        <w:keepNext w:val="0"/>
        <w:widowControl w:val="0"/>
        <w:numPr>
          <w:ilvl w:val="3"/>
          <w:numId w:val="121"/>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77777777" w:rsidR="00CE302B" w:rsidRDefault="009A2A08" w:rsidP="00B05B25">
      <w:pPr>
        <w:pStyle w:val="3a"/>
        <w:keepNext w:val="0"/>
        <w:widowControl w:val="0"/>
        <w:numPr>
          <w:ilvl w:val="3"/>
          <w:numId w:val="121"/>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Pr="00017EEA">
        <w:rPr>
          <w:b w:val="0"/>
          <w:sz w:val="22"/>
          <w:szCs w:val="24"/>
          <w:lang w:val="x-none" w:eastAsia="x-none"/>
        </w:rPr>
        <w:t>Суммарная стоимость единичных расценок</w:t>
      </w:r>
      <w:r w:rsidRPr="00017EEA">
        <w:rPr>
          <w:b w:val="0"/>
          <w:sz w:val="24"/>
          <w:szCs w:val="24"/>
          <w:lang w:val="x-none" w:eastAsia="x-none"/>
        </w:rPr>
        <w:t>»</w:t>
      </w:r>
    </w:p>
    <w:p w14:paraId="6AEE9FBF" w14:textId="77777777" w:rsidR="00CE302B" w:rsidRPr="00CE302B" w:rsidRDefault="00CE302B" w:rsidP="00CE302B">
      <w:pPr>
        <w:rPr>
          <w:sz w:val="24"/>
          <w:szCs w:val="24"/>
          <w:lang w:eastAsia="x-none"/>
        </w:rPr>
      </w:pPr>
      <w:r w:rsidRPr="00CE302B">
        <w:rPr>
          <w:sz w:val="24"/>
          <w:szCs w:val="24"/>
          <w:lang w:eastAsia="x-none"/>
        </w:rPr>
        <w:t xml:space="preserve">Рейтинг заявки по данному критерию рассчитывается по следующей формуле: </w:t>
      </w:r>
    </w:p>
    <w:p w14:paraId="5F73484A" w14:textId="77777777" w:rsidR="009A2A08" w:rsidRPr="00017EEA" w:rsidRDefault="009A2A08" w:rsidP="009A2A08">
      <w:pPr>
        <w:widowControl w:val="0"/>
        <w:autoSpaceDE w:val="0"/>
        <w:autoSpaceDN w:val="0"/>
        <w:adjustRightInd w:val="0"/>
        <w:ind w:firstLine="720"/>
        <w:jc w:val="center"/>
        <w:rPr>
          <w:sz w:val="28"/>
          <w:szCs w:val="28"/>
        </w:rPr>
      </w:pPr>
      <w:r w:rsidRPr="00017EEA">
        <w:rPr>
          <w:noProof/>
          <w:position w:val="-26"/>
          <w:sz w:val="28"/>
          <w:szCs w:val="28"/>
        </w:rPr>
        <w:drawing>
          <wp:inline distT="0" distB="0" distL="0" distR="0" wp14:anchorId="5AFE120D" wp14:editId="6007628C">
            <wp:extent cx="1133475" cy="476250"/>
            <wp:effectExtent l="0" t="0" r="9525" b="0"/>
            <wp:docPr id="9" name="Рисунок 9"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_207240_32768"/>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r w:rsidRPr="00017EEA">
        <w:rPr>
          <w:sz w:val="28"/>
          <w:szCs w:val="28"/>
        </w:rPr>
        <w:t>,</w:t>
      </w:r>
    </w:p>
    <w:p w14:paraId="64A919EB" w14:textId="77777777" w:rsidR="009A2A08" w:rsidRPr="00017EEA" w:rsidRDefault="009A2A08" w:rsidP="009A2A08">
      <w:pPr>
        <w:widowControl w:val="0"/>
        <w:autoSpaceDE w:val="0"/>
        <w:autoSpaceDN w:val="0"/>
        <w:adjustRightInd w:val="0"/>
        <w:ind w:firstLine="540"/>
        <w:jc w:val="both"/>
        <w:rPr>
          <w:i/>
          <w:sz w:val="24"/>
          <w:szCs w:val="24"/>
        </w:rPr>
      </w:pPr>
      <w:r w:rsidRPr="00017EEA">
        <w:rPr>
          <w:i/>
          <w:sz w:val="24"/>
          <w:szCs w:val="24"/>
        </w:rPr>
        <w:t>где:</w:t>
      </w:r>
    </w:p>
    <w:p w14:paraId="465440CF" w14:textId="77777777" w:rsidR="009A2A08" w:rsidRPr="00017EEA" w:rsidRDefault="009A2A08" w:rsidP="009A2A08">
      <w:pPr>
        <w:widowControl w:val="0"/>
        <w:autoSpaceDE w:val="0"/>
        <w:autoSpaceDN w:val="0"/>
        <w:adjustRightInd w:val="0"/>
        <w:ind w:firstLine="540"/>
        <w:jc w:val="both"/>
        <w:rPr>
          <w:sz w:val="24"/>
          <w:szCs w:val="24"/>
        </w:rPr>
      </w:pPr>
      <w:r w:rsidRPr="00017EEA">
        <w:rPr>
          <w:sz w:val="24"/>
          <w:szCs w:val="24"/>
        </w:rPr>
        <w:t>Ц</w:t>
      </w:r>
      <w:r w:rsidRPr="00017EEA">
        <w:rPr>
          <w:sz w:val="24"/>
          <w:szCs w:val="24"/>
          <w:vertAlign w:val="subscript"/>
        </w:rPr>
        <w:t>i</w:t>
      </w:r>
      <w:r w:rsidRPr="00017EEA">
        <w:rPr>
          <w:sz w:val="24"/>
          <w:szCs w:val="24"/>
        </w:rPr>
        <w:t xml:space="preserve"> - предложение участника закупки, заявка (предложение) которого оценивается;</w:t>
      </w:r>
    </w:p>
    <w:p w14:paraId="29472961" w14:textId="77777777" w:rsidR="00017EEA" w:rsidRDefault="009A2A08" w:rsidP="009A2A08">
      <w:pPr>
        <w:widowControl w:val="0"/>
        <w:tabs>
          <w:tab w:val="left" w:pos="1134"/>
        </w:tabs>
        <w:ind w:left="567"/>
        <w:jc w:val="both"/>
        <w:rPr>
          <w:sz w:val="24"/>
          <w:szCs w:val="24"/>
        </w:rPr>
      </w:pPr>
      <w:r w:rsidRPr="00017EEA">
        <w:rPr>
          <w:sz w:val="24"/>
          <w:szCs w:val="24"/>
        </w:rPr>
        <w:t>Ц</w:t>
      </w:r>
      <w:r w:rsidRPr="00017EEA">
        <w:rPr>
          <w:sz w:val="24"/>
          <w:szCs w:val="24"/>
          <w:vertAlign w:val="subscript"/>
        </w:rPr>
        <w:t>min</w:t>
      </w:r>
      <w:r w:rsidRPr="00017EEA">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установленных отборочным требованиям</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7670EB26" w14:textId="377116D9" w:rsidR="00973AB9" w:rsidRPr="00D0171E" w:rsidRDefault="00973AB9" w:rsidP="00973AB9">
      <w:pPr>
        <w:widowControl w:val="0"/>
        <w:tabs>
          <w:tab w:val="left" w:pos="709"/>
        </w:tabs>
        <w:jc w:val="both"/>
      </w:pPr>
    </w:p>
    <w:p w14:paraId="2C6EFF63" w14:textId="77777777" w:rsidR="00DC672F" w:rsidRPr="00DC672F" w:rsidRDefault="00D771D9" w:rsidP="00DC672F">
      <w:pPr>
        <w:widowControl w:val="0"/>
        <w:ind w:firstLine="426"/>
        <w:rPr>
          <w:b/>
          <w:sz w:val="24"/>
          <w:szCs w:val="24"/>
        </w:rPr>
      </w:pPr>
      <w:r>
        <w:rPr>
          <w:bCs/>
          <w:sz w:val="24"/>
          <w:szCs w:val="24"/>
          <w:lang w:eastAsia="ar-SA"/>
        </w:rPr>
        <w:t>3.6.3.4</w:t>
      </w:r>
      <w:r w:rsidR="007C24A3" w:rsidRPr="00D0171E">
        <w:rPr>
          <w:bCs/>
          <w:sz w:val="24"/>
          <w:szCs w:val="24"/>
          <w:lang w:eastAsia="ar-SA"/>
        </w:rPr>
        <w:t xml:space="preserve">. </w:t>
      </w:r>
      <w:r w:rsidR="00DC672F" w:rsidRPr="00DC672F">
        <w:rPr>
          <w:b/>
          <w:sz w:val="24"/>
          <w:szCs w:val="24"/>
          <w:lang w:val="x-none"/>
        </w:rPr>
        <w:t xml:space="preserve">Оценка заявок по критерию № </w:t>
      </w:r>
      <w:r w:rsidR="00DC672F" w:rsidRPr="00DC672F">
        <w:rPr>
          <w:b/>
          <w:sz w:val="24"/>
          <w:szCs w:val="24"/>
        </w:rPr>
        <w:t>2</w:t>
      </w:r>
      <w:r w:rsidR="00DC672F" w:rsidRPr="00DC672F">
        <w:rPr>
          <w:b/>
          <w:sz w:val="24"/>
          <w:szCs w:val="24"/>
          <w:lang w:val="x-none"/>
        </w:rPr>
        <w:t xml:space="preserve"> </w:t>
      </w:r>
      <w:r w:rsidR="00DC672F" w:rsidRPr="00DC672F">
        <w:rPr>
          <w:b/>
          <w:color w:val="000000"/>
          <w:sz w:val="24"/>
          <w:szCs w:val="24"/>
        </w:rPr>
        <w:t>«Деловая репутация участ</w:t>
      </w:r>
      <w:r w:rsidR="00DC672F" w:rsidRPr="00DC672F">
        <w:rPr>
          <w:b/>
          <w:color w:val="000000"/>
          <w:sz w:val="24"/>
          <w:szCs w:val="24"/>
        </w:rPr>
        <w:lastRenderedPageBreak/>
        <w:t>ника»</w:t>
      </w:r>
      <w:r w:rsidR="00DC672F" w:rsidRPr="00DC672F">
        <w:rPr>
          <w:color w:val="000000"/>
          <w:sz w:val="24"/>
          <w:szCs w:val="24"/>
        </w:rPr>
        <w:t xml:space="preserve"> 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DC672F" w:rsidRPr="00DC672F">
        <w:rPr>
          <w:b/>
          <w:sz w:val="24"/>
          <w:szCs w:val="24"/>
        </w:rPr>
        <w:t>.</w:t>
      </w:r>
    </w:p>
    <w:p w14:paraId="37B5203E" w14:textId="3AA2B574" w:rsidR="00DC672F" w:rsidRDefault="00DC672F" w:rsidP="00DC672F">
      <w:pPr>
        <w:widowControl w:val="0"/>
        <w:rPr>
          <w:color w:val="0000FF"/>
          <w:sz w:val="24"/>
          <w:szCs w:val="24"/>
          <w:u w:val="single"/>
        </w:rPr>
      </w:pPr>
      <w:r w:rsidRPr="00DC672F">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DC672F">
          <w:rPr>
            <w:color w:val="0000FF"/>
            <w:sz w:val="24"/>
            <w:szCs w:val="24"/>
            <w:u w:val="single"/>
          </w:rPr>
          <w:t>http://kad.arbitr.ru/</w:t>
        </w:r>
      </w:hyperlink>
      <w:r>
        <w:rPr>
          <w:color w:val="0000FF"/>
          <w:sz w:val="24"/>
          <w:szCs w:val="24"/>
          <w:u w:val="single"/>
        </w:rPr>
        <w:t>.</w:t>
      </w:r>
    </w:p>
    <w:p w14:paraId="0F17EF32" w14:textId="77777777" w:rsidR="00DC672F" w:rsidRDefault="00DC672F" w:rsidP="00DC672F">
      <w:pPr>
        <w:widowControl w:val="0"/>
        <w:rPr>
          <w:color w:val="0000FF"/>
          <w:sz w:val="24"/>
          <w:szCs w:val="24"/>
          <w:u w:val="single"/>
        </w:rPr>
      </w:pPr>
    </w:p>
    <w:p w14:paraId="3B3AD8E3" w14:textId="61694758" w:rsidR="00DC672F" w:rsidRPr="00DC672F" w:rsidRDefault="00DC672F" w:rsidP="00DC672F">
      <w:pPr>
        <w:widowControl w:val="0"/>
        <w:ind w:firstLine="426"/>
        <w:rPr>
          <w:b/>
          <w:sz w:val="24"/>
          <w:szCs w:val="24"/>
        </w:rPr>
      </w:pPr>
      <w:r w:rsidRPr="00DC672F">
        <w:rPr>
          <w:sz w:val="24"/>
        </w:rPr>
        <w:t xml:space="preserve">3.6.3.5. </w:t>
      </w:r>
      <w:r w:rsidRPr="00DC672F">
        <w:rPr>
          <w:b/>
          <w:sz w:val="24"/>
          <w:szCs w:val="24"/>
        </w:rPr>
        <w:t>Оценка заявок по критерию № 3 «Опыт выполнения аналогичных работ»</w:t>
      </w:r>
      <w:r>
        <w:rPr>
          <w:b/>
          <w:sz w:val="24"/>
          <w:szCs w:val="24"/>
        </w:rPr>
        <w:t>.</w:t>
      </w:r>
    </w:p>
    <w:p w14:paraId="1687C55D" w14:textId="51E68A28" w:rsidR="00DC672F" w:rsidRDefault="00DC672F" w:rsidP="00CC3EC5">
      <w:pPr>
        <w:rPr>
          <w:sz w:val="24"/>
          <w:szCs w:val="24"/>
        </w:rPr>
      </w:pPr>
      <w:r w:rsidRPr="009C1965">
        <w:rPr>
          <w:sz w:val="24"/>
          <w:szCs w:val="24"/>
        </w:rPr>
        <w:t>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r>
        <w:rPr>
          <w:sz w:val="24"/>
          <w:szCs w:val="24"/>
        </w:rPr>
        <w:t>.</w:t>
      </w:r>
    </w:p>
    <w:p w14:paraId="1675A12B" w14:textId="6F4C6757" w:rsidR="000D1A6C" w:rsidRDefault="00886779" w:rsidP="000D1A6C">
      <w:pPr>
        <w:jc w:val="both"/>
        <w:rPr>
          <w:bCs/>
          <w:sz w:val="24"/>
          <w:szCs w:val="24"/>
        </w:rPr>
      </w:pPr>
      <w:r w:rsidRPr="00886779">
        <w:rPr>
          <w:bCs/>
          <w:sz w:val="24"/>
          <w:szCs w:val="24"/>
        </w:rPr>
        <w:t>Полученн</w:t>
      </w:r>
      <w:r w:rsidR="009A2A08">
        <w:rPr>
          <w:bCs/>
          <w:sz w:val="24"/>
          <w:szCs w:val="24"/>
        </w:rPr>
        <w:t>ая</w:t>
      </w:r>
      <w:r w:rsidRPr="00886779">
        <w:rPr>
          <w:bCs/>
          <w:sz w:val="24"/>
          <w:szCs w:val="24"/>
        </w:rPr>
        <w:t xml:space="preserve"> оценк</w:t>
      </w:r>
      <w:r w:rsidR="009A2A08">
        <w:rPr>
          <w:bCs/>
          <w:sz w:val="24"/>
          <w:szCs w:val="24"/>
        </w:rPr>
        <w:t>а</w:t>
      </w:r>
      <w:r w:rsidRPr="00886779">
        <w:rPr>
          <w:bCs/>
          <w:sz w:val="24"/>
          <w:szCs w:val="24"/>
        </w:rPr>
        <w:t xml:space="preserve"> п</w:t>
      </w:r>
      <w:r w:rsidR="00FE0A41">
        <w:rPr>
          <w:bCs/>
          <w:sz w:val="24"/>
          <w:szCs w:val="24"/>
        </w:rPr>
        <w:t xml:space="preserve">о неценовому критерию, а также </w:t>
      </w:r>
      <w:r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Pr>
          <w:bCs/>
          <w:sz w:val="24"/>
          <w:szCs w:val="24"/>
        </w:rPr>
        <w:t>.</w:t>
      </w:r>
    </w:p>
    <w:p w14:paraId="61255590" w14:textId="705050F2" w:rsidR="00DC672F" w:rsidRDefault="00DC672F" w:rsidP="000D1A6C">
      <w:pPr>
        <w:jc w:val="both"/>
        <w:rPr>
          <w:bCs/>
          <w:sz w:val="24"/>
          <w:szCs w:val="24"/>
        </w:rPr>
      </w:pPr>
    </w:p>
    <w:p w14:paraId="77056B05" w14:textId="77777777" w:rsidR="00DC672F" w:rsidRPr="00DC672F" w:rsidRDefault="00DC672F" w:rsidP="00DC672F">
      <w:pPr>
        <w:keepNext/>
        <w:keepLines/>
        <w:autoSpaceDE w:val="0"/>
        <w:autoSpaceDN w:val="0"/>
        <w:ind w:left="360" w:right="-1" w:firstLine="400"/>
        <w:jc w:val="center"/>
        <w:rPr>
          <w:rFonts w:eastAsia="Calibri"/>
          <w:sz w:val="24"/>
        </w:rPr>
      </w:pPr>
      <w:r w:rsidRPr="00DC672F">
        <w:rPr>
          <w:sz w:val="24"/>
          <w:szCs w:val="24"/>
          <w:lang w:val="en-US"/>
        </w:rPr>
        <w:t>Ri</w:t>
      </w:r>
      <w:r w:rsidRPr="00DC672F">
        <w:rPr>
          <w:sz w:val="24"/>
          <w:szCs w:val="24"/>
        </w:rPr>
        <w:t xml:space="preserve"> = (ЦБ</w:t>
      </w:r>
      <w:r w:rsidRPr="00DC672F">
        <w:rPr>
          <w:sz w:val="24"/>
          <w:szCs w:val="24"/>
          <w:lang w:val="en-US"/>
        </w:rPr>
        <w:t>i</w:t>
      </w:r>
      <w:r w:rsidRPr="00DC672F">
        <w:rPr>
          <w:sz w:val="24"/>
          <w:szCs w:val="24"/>
        </w:rPr>
        <w:t xml:space="preserve"> </w:t>
      </w:r>
      <w:r w:rsidRPr="00DC672F">
        <w:rPr>
          <w:sz w:val="24"/>
          <w:szCs w:val="24"/>
          <w:lang w:val="en-US"/>
        </w:rPr>
        <w:t>x</w:t>
      </w:r>
      <w:r w:rsidRPr="00DC672F">
        <w:rPr>
          <w:sz w:val="24"/>
          <w:szCs w:val="24"/>
        </w:rPr>
        <w:t xml:space="preserve"> </w:t>
      </w:r>
      <w:r w:rsidRPr="00DC672F">
        <w:rPr>
          <w:sz w:val="24"/>
          <w:szCs w:val="24"/>
          <w:lang w:val="en-US"/>
        </w:rPr>
        <w:t>Vs</w:t>
      </w:r>
      <w:r w:rsidRPr="00DC672F">
        <w:rPr>
          <w:sz w:val="24"/>
          <w:szCs w:val="24"/>
        </w:rPr>
        <w:t>)</w:t>
      </w:r>
      <w:r w:rsidRPr="00DC672F">
        <w:rPr>
          <w:rFonts w:eastAsia="Calibri"/>
          <w:sz w:val="24"/>
        </w:rPr>
        <w:t xml:space="preserve"> + (</w:t>
      </w:r>
      <w:r w:rsidRPr="00DC672F">
        <w:rPr>
          <w:rFonts w:eastAsia="Calibri"/>
          <w:sz w:val="24"/>
          <w:lang w:val="en-US"/>
        </w:rPr>
        <w:t>Di</w:t>
      </w:r>
      <w:r w:rsidRPr="00DC672F">
        <w:rPr>
          <w:rFonts w:eastAsia="Calibri"/>
          <w:sz w:val="24"/>
        </w:rPr>
        <w:t xml:space="preserve"> </w:t>
      </w:r>
      <w:r w:rsidRPr="00DC672F">
        <w:rPr>
          <w:rFonts w:eastAsia="Calibri"/>
          <w:sz w:val="24"/>
          <w:lang w:val="en-US"/>
        </w:rPr>
        <w:t>x</w:t>
      </w:r>
      <w:r w:rsidRPr="00DC672F">
        <w:rPr>
          <w:rFonts w:eastAsia="Calibri"/>
          <w:sz w:val="24"/>
        </w:rPr>
        <w:t xml:space="preserve"> </w:t>
      </w:r>
      <w:r w:rsidRPr="00DC672F">
        <w:rPr>
          <w:rFonts w:eastAsia="Calibri"/>
          <w:sz w:val="24"/>
          <w:lang w:val="en-US"/>
        </w:rPr>
        <w:t>Vd</w:t>
      </w:r>
      <w:r w:rsidRPr="00DC672F">
        <w:rPr>
          <w:rFonts w:eastAsia="Calibri"/>
          <w:sz w:val="24"/>
        </w:rPr>
        <w:t>)</w:t>
      </w:r>
      <w:r w:rsidRPr="00DC672F">
        <w:rPr>
          <w:rFonts w:eastAsia="Calibri"/>
          <w:color w:val="000000"/>
          <w:sz w:val="24"/>
        </w:rPr>
        <w:t xml:space="preserve"> + (О</w:t>
      </w:r>
      <w:r w:rsidRPr="00DC672F">
        <w:rPr>
          <w:rFonts w:eastAsia="Calibri"/>
          <w:color w:val="000000"/>
          <w:sz w:val="24"/>
          <w:lang w:val="en-US"/>
        </w:rPr>
        <w:t>i</w:t>
      </w:r>
      <w:r w:rsidRPr="00DC672F">
        <w:rPr>
          <w:rFonts w:eastAsia="Calibri"/>
          <w:color w:val="000000"/>
          <w:sz w:val="24"/>
          <w:vertAlign w:val="subscript"/>
        </w:rPr>
        <w:t xml:space="preserve"> </w:t>
      </w:r>
      <w:r w:rsidRPr="00DC672F">
        <w:rPr>
          <w:rFonts w:eastAsia="Calibri"/>
          <w:color w:val="000000"/>
          <w:sz w:val="24"/>
          <w:lang w:val="en-US"/>
        </w:rPr>
        <w:t>x</w:t>
      </w:r>
      <w:r w:rsidRPr="00DC672F">
        <w:rPr>
          <w:rFonts w:eastAsia="Calibri"/>
          <w:color w:val="000000"/>
          <w:sz w:val="24"/>
        </w:rPr>
        <w:t xml:space="preserve"> </w:t>
      </w:r>
      <w:r w:rsidRPr="00DC672F">
        <w:rPr>
          <w:rFonts w:eastAsia="Calibri"/>
          <w:color w:val="000000"/>
          <w:sz w:val="24"/>
          <w:lang w:val="en-US"/>
        </w:rPr>
        <w:t>V</w:t>
      </w:r>
      <w:r w:rsidRPr="00DC672F">
        <w:rPr>
          <w:rFonts w:eastAsia="Calibri"/>
          <w:color w:val="000000"/>
          <w:sz w:val="24"/>
        </w:rPr>
        <w:t>о</w:t>
      </w:r>
      <w:r w:rsidRPr="00DC672F">
        <w:rPr>
          <w:rFonts w:eastAsia="Calibri"/>
          <w:sz w:val="24"/>
        </w:rPr>
        <w:t>)</w:t>
      </w:r>
    </w:p>
    <w:p w14:paraId="25E783F9" w14:textId="77777777" w:rsidR="00DC672F" w:rsidRPr="00DC672F" w:rsidRDefault="00DC672F" w:rsidP="00DC672F">
      <w:pPr>
        <w:rPr>
          <w:sz w:val="24"/>
          <w:szCs w:val="24"/>
        </w:rPr>
      </w:pPr>
    </w:p>
    <w:p w14:paraId="3DBEA353" w14:textId="77777777" w:rsidR="00DC672F" w:rsidRPr="00DC672F" w:rsidRDefault="00DC672F" w:rsidP="00DC672F">
      <w:pPr>
        <w:rPr>
          <w:sz w:val="24"/>
          <w:szCs w:val="24"/>
        </w:rPr>
      </w:pPr>
      <w:r w:rsidRPr="00DC672F">
        <w:rPr>
          <w:sz w:val="24"/>
          <w:szCs w:val="24"/>
        </w:rPr>
        <w:t xml:space="preserve">  где:</w:t>
      </w:r>
    </w:p>
    <w:p w14:paraId="558C8603" w14:textId="77777777" w:rsidR="00DC672F" w:rsidRPr="00DC672F" w:rsidRDefault="00DC672F" w:rsidP="00DC672F">
      <w:pPr>
        <w:rPr>
          <w:sz w:val="24"/>
          <w:szCs w:val="24"/>
        </w:rPr>
      </w:pPr>
      <w:r w:rsidRPr="00DC672F">
        <w:rPr>
          <w:sz w:val="24"/>
          <w:szCs w:val="24"/>
          <w:lang w:val="en-US"/>
        </w:rPr>
        <w:t>Ri</w:t>
      </w:r>
      <w:r w:rsidRPr="00DC672F">
        <w:rPr>
          <w:sz w:val="24"/>
          <w:szCs w:val="24"/>
        </w:rPr>
        <w:t xml:space="preserve"> - общий рейтинг предпочтительности  </w:t>
      </w:r>
      <w:r w:rsidRPr="00DC672F">
        <w:rPr>
          <w:sz w:val="24"/>
          <w:szCs w:val="24"/>
          <w:lang w:val="en-US"/>
        </w:rPr>
        <w:t>i</w:t>
      </w:r>
      <w:r w:rsidRPr="00DC672F">
        <w:rPr>
          <w:sz w:val="24"/>
          <w:szCs w:val="24"/>
        </w:rPr>
        <w:t>-й заявки;</w:t>
      </w:r>
    </w:p>
    <w:p w14:paraId="0AFDF949" w14:textId="77777777" w:rsidR="00DC672F" w:rsidRPr="00DC672F" w:rsidRDefault="00DC672F" w:rsidP="00DC672F">
      <w:pPr>
        <w:rPr>
          <w:sz w:val="24"/>
          <w:szCs w:val="24"/>
        </w:rPr>
      </w:pPr>
      <w:r w:rsidRPr="00DC672F">
        <w:rPr>
          <w:sz w:val="24"/>
          <w:szCs w:val="24"/>
        </w:rPr>
        <w:t>ЦБ</w:t>
      </w:r>
      <w:r w:rsidRPr="00DC672F">
        <w:rPr>
          <w:sz w:val="24"/>
          <w:szCs w:val="24"/>
          <w:lang w:val="en-US"/>
        </w:rPr>
        <w:t>i</w:t>
      </w:r>
      <w:r w:rsidRPr="00DC672F">
        <w:rPr>
          <w:sz w:val="24"/>
          <w:szCs w:val="24"/>
        </w:rPr>
        <w:t xml:space="preserve"> - рейтинг </w:t>
      </w:r>
      <w:r w:rsidRPr="00DC672F">
        <w:rPr>
          <w:sz w:val="24"/>
          <w:szCs w:val="24"/>
          <w:lang w:val="en-US"/>
        </w:rPr>
        <w:t>i</w:t>
      </w:r>
      <w:r w:rsidRPr="00DC672F">
        <w:rPr>
          <w:sz w:val="24"/>
          <w:szCs w:val="24"/>
        </w:rPr>
        <w:t>-й заявки по критерию стоимости;</w:t>
      </w:r>
    </w:p>
    <w:p w14:paraId="4C5110FA" w14:textId="77777777" w:rsidR="00DC672F" w:rsidRPr="00DC672F" w:rsidRDefault="00DC672F" w:rsidP="00DC672F">
      <w:pPr>
        <w:rPr>
          <w:sz w:val="24"/>
          <w:szCs w:val="24"/>
        </w:rPr>
      </w:pPr>
      <w:r w:rsidRPr="00DC672F">
        <w:rPr>
          <w:sz w:val="24"/>
          <w:szCs w:val="24"/>
          <w:lang w:val="en-US"/>
        </w:rPr>
        <w:t>Vs</w:t>
      </w:r>
      <w:r w:rsidRPr="00DC672F">
        <w:rPr>
          <w:sz w:val="24"/>
          <w:szCs w:val="24"/>
        </w:rPr>
        <w:t xml:space="preserve"> - весовой коэффициент по критерию стоимости;</w:t>
      </w:r>
    </w:p>
    <w:p w14:paraId="5D052E25" w14:textId="77777777" w:rsidR="00DC672F" w:rsidRPr="00DC672F" w:rsidRDefault="00DC672F" w:rsidP="00DC672F">
      <w:pPr>
        <w:widowControl w:val="0"/>
        <w:autoSpaceDE w:val="0"/>
        <w:autoSpaceDN w:val="0"/>
        <w:ind w:left="360" w:right="-1" w:hanging="360"/>
        <w:jc w:val="both"/>
        <w:rPr>
          <w:bCs/>
          <w:sz w:val="24"/>
          <w:szCs w:val="24"/>
          <w:lang w:eastAsia="ar-SA"/>
        </w:rPr>
      </w:pPr>
      <w:r w:rsidRPr="00DC672F">
        <w:rPr>
          <w:bCs/>
          <w:sz w:val="24"/>
          <w:szCs w:val="24"/>
          <w:lang w:eastAsia="ar-SA"/>
        </w:rPr>
        <w:t>Di - балльная оценка по неценовому критерию № 2 «Деловая репутация»</w:t>
      </w:r>
    </w:p>
    <w:p w14:paraId="2AC82DCA" w14:textId="77777777" w:rsidR="00DC672F" w:rsidRPr="00DC672F" w:rsidRDefault="00DC672F" w:rsidP="00DC672F">
      <w:pPr>
        <w:widowControl w:val="0"/>
        <w:autoSpaceDE w:val="0"/>
        <w:autoSpaceDN w:val="0"/>
        <w:ind w:left="360" w:right="-1" w:hanging="360"/>
        <w:jc w:val="both"/>
        <w:rPr>
          <w:bCs/>
          <w:sz w:val="24"/>
          <w:szCs w:val="24"/>
          <w:lang w:eastAsia="ar-SA"/>
        </w:rPr>
      </w:pPr>
      <w:r w:rsidRPr="00DC672F">
        <w:rPr>
          <w:bCs/>
          <w:sz w:val="24"/>
          <w:szCs w:val="24"/>
          <w:lang w:eastAsia="ar-SA"/>
        </w:rPr>
        <w:t>Vd - весовой коэффициент по критерию № 2 «Деловая репутация»</w:t>
      </w:r>
    </w:p>
    <w:p w14:paraId="5C916AE2" w14:textId="77777777" w:rsidR="00DC672F" w:rsidRPr="00DC672F" w:rsidRDefault="00DC672F" w:rsidP="00DC672F">
      <w:pPr>
        <w:widowControl w:val="0"/>
        <w:autoSpaceDE w:val="0"/>
        <w:autoSpaceDN w:val="0"/>
        <w:ind w:left="360" w:right="-1" w:hanging="360"/>
        <w:jc w:val="both"/>
        <w:rPr>
          <w:bCs/>
          <w:sz w:val="24"/>
          <w:szCs w:val="24"/>
          <w:lang w:eastAsia="ar-SA"/>
        </w:rPr>
      </w:pPr>
      <w:r w:rsidRPr="00DC672F">
        <w:rPr>
          <w:rFonts w:eastAsia="Calibri"/>
          <w:color w:val="000000"/>
          <w:sz w:val="24"/>
        </w:rPr>
        <w:t>О</w:t>
      </w:r>
      <w:r w:rsidRPr="00DC672F">
        <w:rPr>
          <w:rFonts w:eastAsia="Calibri"/>
          <w:color w:val="000000"/>
          <w:sz w:val="24"/>
          <w:lang w:val="en-US"/>
        </w:rPr>
        <w:t>i</w:t>
      </w:r>
      <w:r w:rsidRPr="00DC672F">
        <w:rPr>
          <w:bCs/>
          <w:sz w:val="24"/>
          <w:szCs w:val="24"/>
          <w:lang w:eastAsia="ar-SA"/>
        </w:rPr>
        <w:t xml:space="preserve"> -  балльная оценка по неценовому критерию </w:t>
      </w:r>
      <w:r w:rsidRPr="00DC672F">
        <w:rPr>
          <w:bCs/>
          <w:sz w:val="24"/>
          <w:szCs w:val="24"/>
          <w:lang w:val="x-none" w:eastAsia="ar-SA"/>
        </w:rPr>
        <w:t>№</w:t>
      </w:r>
      <w:r w:rsidRPr="00DC672F">
        <w:rPr>
          <w:bCs/>
          <w:sz w:val="24"/>
          <w:szCs w:val="24"/>
          <w:lang w:eastAsia="ar-SA"/>
        </w:rPr>
        <w:t xml:space="preserve"> 3 «Опыт выполнения аналогичных работ»;</w:t>
      </w:r>
    </w:p>
    <w:p w14:paraId="51BE4B66" w14:textId="77777777" w:rsidR="00DC672F" w:rsidRPr="00DC672F" w:rsidRDefault="00DC672F" w:rsidP="00DC672F">
      <w:pPr>
        <w:widowControl w:val="0"/>
        <w:autoSpaceDE w:val="0"/>
        <w:autoSpaceDN w:val="0"/>
        <w:ind w:left="360" w:right="-1" w:hanging="360"/>
        <w:jc w:val="both"/>
        <w:rPr>
          <w:bCs/>
          <w:sz w:val="24"/>
          <w:szCs w:val="24"/>
          <w:lang w:eastAsia="ar-SA"/>
        </w:rPr>
      </w:pPr>
      <w:r w:rsidRPr="00DC672F">
        <w:rPr>
          <w:rFonts w:eastAsia="Calibri"/>
          <w:bCs/>
          <w:color w:val="000000"/>
          <w:sz w:val="24"/>
          <w:lang w:val="en-US"/>
        </w:rPr>
        <w:t>V</w:t>
      </w:r>
      <w:r w:rsidRPr="00DC672F">
        <w:rPr>
          <w:rFonts w:eastAsia="Calibri"/>
          <w:bCs/>
          <w:color w:val="000000"/>
          <w:sz w:val="24"/>
        </w:rPr>
        <w:t>о</w:t>
      </w:r>
      <w:r w:rsidRPr="00DC672F">
        <w:rPr>
          <w:sz w:val="24"/>
          <w:szCs w:val="24"/>
        </w:rPr>
        <w:t xml:space="preserve"> - весовой коэффициент по неценовому критерию </w:t>
      </w:r>
      <w:r w:rsidRPr="00DC672F">
        <w:rPr>
          <w:sz w:val="24"/>
          <w:szCs w:val="24"/>
          <w:lang w:val="x-none"/>
        </w:rPr>
        <w:t>№</w:t>
      </w:r>
      <w:r w:rsidRPr="00DC672F">
        <w:rPr>
          <w:sz w:val="24"/>
          <w:szCs w:val="24"/>
        </w:rPr>
        <w:t xml:space="preserve"> 3 «Опыт выполнения аналогичных работ»</w:t>
      </w:r>
    </w:p>
    <w:p w14:paraId="0C5F6618" w14:textId="77777777" w:rsidR="00DC672F" w:rsidRPr="00DC672F" w:rsidRDefault="00DC672F" w:rsidP="00B05B25">
      <w:pPr>
        <w:widowControl w:val="0"/>
        <w:numPr>
          <w:ilvl w:val="3"/>
          <w:numId w:val="140"/>
        </w:numPr>
        <w:shd w:val="clear" w:color="auto" w:fill="FFFFFF"/>
        <w:tabs>
          <w:tab w:val="left" w:pos="142"/>
          <w:tab w:val="left" w:pos="840"/>
          <w:tab w:val="left" w:pos="1200"/>
        </w:tabs>
        <w:autoSpaceDE w:val="0"/>
        <w:ind w:left="0" w:right="-92" w:firstLine="426"/>
        <w:contextualSpacing/>
        <w:jc w:val="both"/>
        <w:rPr>
          <w:sz w:val="24"/>
          <w:szCs w:val="24"/>
        </w:rPr>
      </w:pPr>
      <w:r w:rsidRPr="00DC672F">
        <w:rPr>
          <w:sz w:val="24"/>
        </w:rPr>
        <w:t xml:space="preserve">Закупочная комиссия ранжирует Заявки Участников по степени </w:t>
      </w:r>
      <w:r w:rsidRPr="00DC672F">
        <w:rPr>
          <w:sz w:val="24"/>
        </w:rPr>
        <w:lastRenderedPageBreak/>
        <w:t xml:space="preserve">предпочтительности условий, предложенных Участниками. </w:t>
      </w:r>
      <w:r w:rsidRPr="00DC672F">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C672F">
        <w:rPr>
          <w:rFonts w:eastAsia="Calibri"/>
          <w:sz w:val="24"/>
        </w:rPr>
        <w:t>общего рейтинга предпочтительности, тем меньше порядковый номер)</w:t>
      </w:r>
      <w:r w:rsidRPr="00DC672F">
        <w:rPr>
          <w:color w:val="000000"/>
          <w:sz w:val="24"/>
        </w:rPr>
        <w:t>. Заявке, в которой содержатся лучшие условия исполнения Договора, присваивается первый номер</w:t>
      </w:r>
      <w:r w:rsidRPr="00DC672F">
        <w:rPr>
          <w:sz w:val="24"/>
        </w:rPr>
        <w:t xml:space="preserve">. </w:t>
      </w:r>
    </w:p>
    <w:p w14:paraId="42DC589F" w14:textId="77777777" w:rsidR="00DC672F" w:rsidRPr="00DC672F" w:rsidRDefault="00DC672F" w:rsidP="00B05B25">
      <w:pPr>
        <w:widowControl w:val="0"/>
        <w:numPr>
          <w:ilvl w:val="3"/>
          <w:numId w:val="140"/>
        </w:numPr>
        <w:shd w:val="clear" w:color="auto" w:fill="FFFFFF"/>
        <w:tabs>
          <w:tab w:val="left" w:pos="142"/>
          <w:tab w:val="left" w:pos="840"/>
          <w:tab w:val="left" w:pos="1200"/>
        </w:tabs>
        <w:autoSpaceDE w:val="0"/>
        <w:ind w:left="0" w:right="-92" w:firstLine="426"/>
        <w:contextualSpacing/>
        <w:jc w:val="both"/>
        <w:rPr>
          <w:sz w:val="24"/>
          <w:szCs w:val="24"/>
        </w:rPr>
      </w:pPr>
      <w:r w:rsidRPr="00DC672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40A48E" w14:textId="77777777" w:rsidR="00DC672F" w:rsidRPr="00DC672F" w:rsidRDefault="00DC672F" w:rsidP="00B05B25">
      <w:pPr>
        <w:widowControl w:val="0"/>
        <w:numPr>
          <w:ilvl w:val="3"/>
          <w:numId w:val="140"/>
        </w:numPr>
        <w:shd w:val="clear" w:color="auto" w:fill="FFFFFF"/>
        <w:tabs>
          <w:tab w:val="left" w:pos="142"/>
          <w:tab w:val="left" w:pos="709"/>
          <w:tab w:val="left" w:pos="840"/>
        </w:tabs>
        <w:autoSpaceDE w:val="0"/>
        <w:ind w:left="0" w:right="-92" w:firstLine="426"/>
        <w:contextualSpacing/>
        <w:jc w:val="both"/>
        <w:rPr>
          <w:sz w:val="24"/>
        </w:rPr>
      </w:pPr>
      <w:r w:rsidRPr="00DC672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p>
    <w:p w14:paraId="543E59BC" w14:textId="77777777" w:rsidR="00DC672F" w:rsidRPr="000D1A6C" w:rsidRDefault="00DC672F" w:rsidP="000D1A6C">
      <w:pPr>
        <w:jc w:val="both"/>
        <w:rPr>
          <w:sz w:val="24"/>
          <w:szCs w:val="24"/>
        </w:rPr>
      </w:pPr>
    </w:p>
    <w:p w14:paraId="39B4B042" w14:textId="77777777" w:rsidR="000D1A6C" w:rsidRPr="000D1A6C" w:rsidRDefault="000D1A6C" w:rsidP="000D1A6C">
      <w:pPr>
        <w:jc w:val="both"/>
        <w:rPr>
          <w:sz w:val="24"/>
          <w:szCs w:val="24"/>
        </w:rPr>
      </w:pPr>
    </w:p>
    <w:p w14:paraId="12F90FA0" w14:textId="77777777" w:rsidR="00960285" w:rsidRPr="00886779" w:rsidRDefault="0079532D" w:rsidP="00B05B25">
      <w:pPr>
        <w:widowControl w:val="0"/>
        <w:numPr>
          <w:ilvl w:val="1"/>
          <w:numId w:val="100"/>
        </w:numPr>
        <w:tabs>
          <w:tab w:val="left" w:pos="142"/>
          <w:tab w:val="left" w:pos="567"/>
        </w:tabs>
        <w:spacing w:before="120" w:line="264" w:lineRule="auto"/>
        <w:ind w:left="567"/>
        <w:outlineLvl w:val="1"/>
        <w:rPr>
          <w:b/>
          <w:sz w:val="24"/>
          <w:szCs w:val="24"/>
          <w:highlight w:val="yellow"/>
        </w:rPr>
      </w:pPr>
      <w:bookmarkStart w:id="125" w:name="_Toc305697378"/>
      <w:bookmarkStart w:id="126" w:name="_Toc343613554"/>
      <w:r w:rsidRPr="00886779">
        <w:rPr>
          <w:b/>
          <w:sz w:val="24"/>
          <w:szCs w:val="24"/>
          <w:highlight w:val="yellow"/>
        </w:rPr>
        <w:t>Процедура понижения цены (переторжка)</w:t>
      </w:r>
      <w:bookmarkEnd w:id="125"/>
      <w:bookmarkEnd w:id="126"/>
      <w:r w:rsidRPr="00886779">
        <w:rPr>
          <w:b/>
          <w:sz w:val="24"/>
          <w:szCs w:val="24"/>
          <w:highlight w:val="yellow"/>
        </w:rPr>
        <w:t xml:space="preserve"> </w:t>
      </w:r>
    </w:p>
    <w:p w14:paraId="77D917D5" w14:textId="77777777" w:rsidR="00960285" w:rsidRPr="00886779" w:rsidRDefault="0079532D"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B05B25">
      <w:pPr>
        <w:pStyle w:val="af3"/>
        <w:widowControl w:val="0"/>
        <w:numPr>
          <w:ilvl w:val="2"/>
          <w:numId w:val="100"/>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lastRenderedPageBreak/>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B05B25">
      <w:pPr>
        <w:pStyle w:val="af3"/>
        <w:widowControl w:val="0"/>
        <w:numPr>
          <w:ilvl w:val="2"/>
          <w:numId w:val="100"/>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B05B25">
      <w:pPr>
        <w:pStyle w:val="af3"/>
        <w:widowControl w:val="0"/>
        <w:numPr>
          <w:ilvl w:val="2"/>
          <w:numId w:val="100"/>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B05B25">
      <w:pPr>
        <w:pStyle w:val="2a"/>
        <w:keepNext w:val="0"/>
        <w:widowControl w:val="0"/>
        <w:numPr>
          <w:ilvl w:val="1"/>
          <w:numId w:val="99"/>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3F6380E4" w:rsidR="00D0171E" w:rsidRPr="00D0171E" w:rsidRDefault="00DC672F" w:rsidP="00B05B25">
      <w:pPr>
        <w:widowControl w:val="0"/>
        <w:numPr>
          <w:ilvl w:val="2"/>
          <w:numId w:val="103"/>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02F79024" w:rsidR="00D0171E" w:rsidRPr="00D0171E" w:rsidRDefault="00DC672F" w:rsidP="00B05B25">
      <w:pPr>
        <w:widowControl w:val="0"/>
        <w:numPr>
          <w:ilvl w:val="2"/>
          <w:numId w:val="103"/>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r w:rsidR="00D0171E" w:rsidRPr="00D0171E">
        <w:rPr>
          <w:sz w:val="24"/>
          <w:szCs w:val="24"/>
        </w:rPr>
        <w:t>.</w:t>
      </w:r>
    </w:p>
    <w:p w14:paraId="1BA9A181" w14:textId="70F97640" w:rsidR="00D0171E" w:rsidRDefault="00DC672F" w:rsidP="00B05B25">
      <w:pPr>
        <w:widowControl w:val="0"/>
        <w:numPr>
          <w:ilvl w:val="2"/>
          <w:numId w:val="103"/>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C66ACE">
        <w:rPr>
          <w:b/>
          <w:color w:val="FF0000"/>
          <w:sz w:val="24"/>
          <w:szCs w:val="24"/>
        </w:rPr>
        <w:t>2</w:t>
      </w:r>
      <w:r w:rsidR="00E33879">
        <w:rPr>
          <w:b/>
          <w:color w:val="FF0000"/>
          <w:sz w:val="24"/>
          <w:szCs w:val="24"/>
        </w:rPr>
        <w:t>5</w:t>
      </w:r>
      <w:r w:rsidRPr="002D4932">
        <w:rPr>
          <w:b/>
          <w:color w:val="FF0000"/>
          <w:sz w:val="24"/>
          <w:szCs w:val="24"/>
        </w:rPr>
        <w:t>.0</w:t>
      </w:r>
      <w:r w:rsidR="006313FB">
        <w:rPr>
          <w:b/>
          <w:color w:val="FF0000"/>
          <w:sz w:val="24"/>
          <w:szCs w:val="24"/>
        </w:rPr>
        <w:t>4</w:t>
      </w:r>
      <w:r w:rsidRPr="002D4932">
        <w:rPr>
          <w:b/>
          <w:color w:val="FF0000"/>
          <w:sz w:val="24"/>
          <w:szCs w:val="24"/>
        </w:rPr>
        <w:t>.2025г</w:t>
      </w:r>
      <w:r w:rsidR="00D0171E" w:rsidRPr="00D0171E">
        <w:rPr>
          <w:bCs/>
          <w:sz w:val="24"/>
          <w:szCs w:val="24"/>
        </w:rPr>
        <w:t>.</w:t>
      </w:r>
    </w:p>
    <w:p w14:paraId="4E3BA4C5" w14:textId="166496C4" w:rsidR="00DC672F" w:rsidRPr="00DC672F" w:rsidRDefault="00DC672F" w:rsidP="00B05B25">
      <w:pPr>
        <w:widowControl w:val="0"/>
        <w:numPr>
          <w:ilvl w:val="2"/>
          <w:numId w:val="103"/>
        </w:numPr>
        <w:tabs>
          <w:tab w:val="left" w:pos="1200"/>
        </w:tabs>
        <w:overflowPunct w:val="0"/>
        <w:autoSpaceDE w:val="0"/>
        <w:autoSpaceDN w:val="0"/>
        <w:adjustRightInd w:val="0"/>
        <w:ind w:left="0" w:firstLine="360"/>
        <w:jc w:val="both"/>
        <w:rPr>
          <w:bCs/>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xml:space="preserve">)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w:t>
      </w:r>
      <w:r w:rsidRPr="002D4932">
        <w:rPr>
          <w:sz w:val="24"/>
          <w:szCs w:val="24"/>
        </w:rPr>
        <w:lastRenderedPageBreak/>
        <w:t>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2BF894BA" w14:textId="54D914E0" w:rsidR="00DC672F" w:rsidRDefault="00DC672F" w:rsidP="00DC672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2702AB8B" w14:textId="6DBD4C8E" w:rsidR="00DC672F" w:rsidRDefault="00DC672F" w:rsidP="00DC672F">
      <w:pPr>
        <w:widowControl w:val="0"/>
        <w:tabs>
          <w:tab w:val="left" w:pos="1200"/>
        </w:tabs>
        <w:overflowPunct w:val="0"/>
        <w:autoSpaceDE w:val="0"/>
        <w:autoSpaceDN w:val="0"/>
        <w:adjustRightInd w:val="0"/>
        <w:ind w:left="36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122ECBD0" w14:textId="3690CBBD" w:rsidR="00DC672F" w:rsidRDefault="00DC672F" w:rsidP="003F4B6A">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6BE4E414" w14:textId="59BA6280" w:rsidR="00DC672F" w:rsidRDefault="00DC672F" w:rsidP="003F4B6A">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5E61A20A" w14:textId="76229245" w:rsidR="00DC672F" w:rsidRPr="00D0171E" w:rsidRDefault="00DC672F" w:rsidP="003F4B6A">
      <w:pPr>
        <w:widowControl w:val="0"/>
        <w:tabs>
          <w:tab w:val="left" w:pos="1200"/>
        </w:tabs>
        <w:overflowPunct w:val="0"/>
        <w:autoSpaceDE w:val="0"/>
        <w:autoSpaceDN w:val="0"/>
        <w:adjustRightInd w:val="0"/>
        <w:ind w:firstLine="360"/>
        <w:jc w:val="both"/>
        <w:rPr>
          <w:bCs/>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B05B25">
      <w:pPr>
        <w:pStyle w:val="2a"/>
        <w:keepNext w:val="0"/>
        <w:widowControl w:val="0"/>
        <w:numPr>
          <w:ilvl w:val="1"/>
          <w:numId w:val="106"/>
        </w:numPr>
        <w:tabs>
          <w:tab w:val="left" w:pos="600"/>
        </w:tabs>
        <w:spacing w:before="160" w:after="0"/>
        <w:ind w:hanging="834"/>
        <w:rPr>
          <w:rFonts w:ascii="Times New Roman" w:hAnsi="Times New Roman"/>
          <w:i w:val="0"/>
          <w:sz w:val="24"/>
          <w:szCs w:val="24"/>
        </w:rPr>
      </w:pPr>
      <w:bookmarkStart w:id="127" w:name="_Toc343613556"/>
      <w:bookmarkStart w:id="128" w:name="_Ref191386295"/>
      <w:r w:rsidRPr="00D0171E">
        <w:rPr>
          <w:rFonts w:ascii="Times New Roman" w:hAnsi="Times New Roman"/>
          <w:i w:val="0"/>
          <w:sz w:val="24"/>
          <w:szCs w:val="24"/>
        </w:rPr>
        <w:t>Признание запроса предложений несостоявшимся</w:t>
      </w:r>
      <w:bookmarkEnd w:id="127"/>
    </w:p>
    <w:p w14:paraId="4F862D84" w14:textId="77777777" w:rsidR="00D0171E" w:rsidRPr="00BE5DFC" w:rsidRDefault="00D0171E" w:rsidP="00B05B25">
      <w:pPr>
        <w:widowControl w:val="0"/>
        <w:numPr>
          <w:ilvl w:val="2"/>
          <w:numId w:val="104"/>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B05B25">
      <w:pPr>
        <w:pStyle w:val="3fb"/>
        <w:widowControl w:val="0"/>
        <w:numPr>
          <w:ilvl w:val="0"/>
          <w:numId w:val="101"/>
        </w:numPr>
        <w:suppressAutoHyphens/>
        <w:ind w:left="0" w:firstLine="567"/>
        <w:rPr>
          <w:sz w:val="24"/>
          <w:szCs w:val="24"/>
        </w:rPr>
      </w:pPr>
      <w:bookmarkStart w:id="129"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9"/>
    </w:p>
    <w:p w14:paraId="600554D9" w14:textId="77777777" w:rsidR="001033F7" w:rsidRPr="00BE5DFC" w:rsidRDefault="001033F7" w:rsidP="00B05B25">
      <w:pPr>
        <w:pStyle w:val="3fb"/>
        <w:widowControl w:val="0"/>
        <w:numPr>
          <w:ilvl w:val="0"/>
          <w:numId w:val="101"/>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B05B25">
      <w:pPr>
        <w:pStyle w:val="3fb"/>
        <w:widowControl w:val="0"/>
        <w:numPr>
          <w:ilvl w:val="0"/>
          <w:numId w:val="101"/>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B05B25">
      <w:pPr>
        <w:pStyle w:val="3fb"/>
        <w:widowControl w:val="0"/>
        <w:numPr>
          <w:ilvl w:val="0"/>
          <w:numId w:val="101"/>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B05B25">
      <w:pPr>
        <w:widowControl w:val="0"/>
        <w:numPr>
          <w:ilvl w:val="2"/>
          <w:numId w:val="104"/>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2846E61A" w:rsidR="00D0171E" w:rsidRDefault="003F4B6A" w:rsidP="00B05B25">
      <w:pPr>
        <w:widowControl w:val="0"/>
        <w:numPr>
          <w:ilvl w:val="0"/>
          <w:numId w:val="70"/>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42F6371B" w14:textId="667FF50C" w:rsidR="003F4B6A" w:rsidRPr="003F4B6A" w:rsidRDefault="003F4B6A" w:rsidP="00B05B25">
      <w:pPr>
        <w:pStyle w:val="af3"/>
        <w:widowControl w:val="0"/>
        <w:numPr>
          <w:ilvl w:val="2"/>
          <w:numId w:val="97"/>
        </w:numPr>
        <w:tabs>
          <w:tab w:val="left" w:pos="600"/>
        </w:tabs>
        <w:ind w:left="0" w:firstLine="284"/>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5E8C16C" w14:textId="5401AC8C" w:rsidR="003F4B6A" w:rsidRPr="003F4B6A" w:rsidRDefault="003F4B6A" w:rsidP="00B05B25">
      <w:pPr>
        <w:pStyle w:val="af3"/>
        <w:widowControl w:val="0"/>
        <w:numPr>
          <w:ilvl w:val="2"/>
          <w:numId w:val="97"/>
        </w:numPr>
        <w:tabs>
          <w:tab w:val="left" w:pos="600"/>
        </w:tabs>
        <w:ind w:left="0" w:firstLine="284"/>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5F456228" w14:textId="298803EC" w:rsidR="003F4B6A" w:rsidRPr="003F4B6A" w:rsidRDefault="003F4B6A" w:rsidP="00B05B25">
      <w:pPr>
        <w:pStyle w:val="af3"/>
        <w:widowControl w:val="0"/>
        <w:numPr>
          <w:ilvl w:val="2"/>
          <w:numId w:val="97"/>
        </w:numPr>
        <w:tabs>
          <w:tab w:val="left" w:pos="600"/>
        </w:tabs>
        <w:ind w:left="0" w:firstLine="284"/>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620B3DB6" w14:textId="48AF4FAF" w:rsidR="003F4B6A" w:rsidRPr="003F4B6A" w:rsidRDefault="003F4B6A" w:rsidP="00B05B25">
      <w:pPr>
        <w:pStyle w:val="af3"/>
        <w:widowControl w:val="0"/>
        <w:numPr>
          <w:ilvl w:val="2"/>
          <w:numId w:val="97"/>
        </w:numPr>
        <w:tabs>
          <w:tab w:val="left" w:pos="600"/>
        </w:tabs>
        <w:ind w:left="0" w:firstLine="284"/>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r>
        <w:rPr>
          <w:bCs/>
          <w:color w:val="0000FF"/>
          <w:sz w:val="24"/>
          <w:szCs w:val="24"/>
        </w:rPr>
        <w:t>.</w:t>
      </w:r>
    </w:p>
    <w:p w14:paraId="646BEF95" w14:textId="55E83E5C" w:rsidR="00D0171E" w:rsidRPr="00D0171E" w:rsidRDefault="003F4B6A" w:rsidP="00B05B25">
      <w:pPr>
        <w:widowControl w:val="0"/>
        <w:numPr>
          <w:ilvl w:val="0"/>
          <w:numId w:val="70"/>
        </w:numPr>
        <w:tabs>
          <w:tab w:val="left" w:pos="600"/>
        </w:tabs>
        <w:ind w:left="0" w:firstLine="240"/>
        <w:jc w:val="both"/>
        <w:rPr>
          <w:bCs/>
          <w:sz w:val="24"/>
          <w:szCs w:val="24"/>
        </w:rPr>
      </w:pPr>
      <w:r w:rsidRPr="005B030A">
        <w:rPr>
          <w:bCs/>
          <w:sz w:val="24"/>
          <w:szCs w:val="24"/>
        </w:rPr>
        <w:t xml:space="preserve">на этап выбора наилучшей заявки допущена одна Заявка - Заказчик </w:t>
      </w:r>
      <w:r w:rsidRPr="005B030A">
        <w:rPr>
          <w:bCs/>
          <w:sz w:val="24"/>
          <w:szCs w:val="24"/>
        </w:rPr>
        <w:lastRenderedPageBreak/>
        <w:t>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375A08E1" w:rsidR="00D0171E" w:rsidRPr="00D0171E" w:rsidRDefault="003F4B6A" w:rsidP="00B05B25">
      <w:pPr>
        <w:widowControl w:val="0"/>
        <w:numPr>
          <w:ilvl w:val="0"/>
          <w:numId w:val="70"/>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28"/>
    <w:p w14:paraId="09A51296" w14:textId="77777777" w:rsidR="00D0171E" w:rsidRPr="00D0171E" w:rsidRDefault="00D0171E" w:rsidP="00B05B25">
      <w:pPr>
        <w:pStyle w:val="2a"/>
        <w:keepNext w:val="0"/>
        <w:widowControl w:val="0"/>
        <w:numPr>
          <w:ilvl w:val="1"/>
          <w:numId w:val="107"/>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B05B25">
      <w:pPr>
        <w:widowControl w:val="0"/>
        <w:numPr>
          <w:ilvl w:val="2"/>
          <w:numId w:val="105"/>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1413668C" w:rsidR="00D0171E" w:rsidRDefault="00D47553" w:rsidP="00B05B25">
      <w:pPr>
        <w:widowControl w:val="0"/>
        <w:numPr>
          <w:ilvl w:val="2"/>
          <w:numId w:val="105"/>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06804015" w14:textId="77777777" w:rsidR="003F4B6A" w:rsidRPr="003F4B6A" w:rsidRDefault="003F4B6A" w:rsidP="00B05B25">
      <w:pPr>
        <w:widowControl w:val="0"/>
        <w:numPr>
          <w:ilvl w:val="2"/>
          <w:numId w:val="105"/>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01271A02" w14:textId="77777777" w:rsidR="003F4B6A" w:rsidRPr="003F4B6A" w:rsidRDefault="003F4B6A" w:rsidP="003F4B6A">
      <w:pPr>
        <w:widowControl w:val="0"/>
        <w:tabs>
          <w:tab w:val="left" w:pos="1418"/>
        </w:tabs>
        <w:suppressAutoHyphens/>
        <w:overflowPunct w:val="0"/>
        <w:autoSpaceDE w:val="0"/>
        <w:jc w:val="both"/>
        <w:rPr>
          <w:bCs/>
          <w:sz w:val="24"/>
          <w:szCs w:val="24"/>
        </w:rPr>
      </w:pPr>
      <w:r w:rsidRPr="003F4B6A">
        <w:rPr>
          <w:sz w:val="24"/>
          <w:szCs w:val="24"/>
        </w:rPr>
        <w:t xml:space="preserve">       - </w:t>
      </w: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Pr="003F4B6A">
        <w:rPr>
          <w:bCs/>
          <w:sz w:val="24"/>
          <w:szCs w:val="24"/>
        </w:rPr>
        <w:t>;</w:t>
      </w:r>
    </w:p>
    <w:p w14:paraId="541D70ED" w14:textId="77777777" w:rsidR="003F4B6A" w:rsidRPr="003F4B6A" w:rsidRDefault="003F4B6A" w:rsidP="00B05B25">
      <w:pPr>
        <w:widowControl w:val="0"/>
        <w:numPr>
          <w:ilvl w:val="2"/>
          <w:numId w:val="71"/>
        </w:numPr>
        <w:tabs>
          <w:tab w:val="clear" w:pos="1072"/>
          <w:tab w:val="left" w:pos="550"/>
          <w:tab w:val="num" w:pos="1320"/>
        </w:tabs>
        <w:overflowPunct w:val="0"/>
        <w:autoSpaceDE w:val="0"/>
        <w:ind w:left="0" w:firstLine="330"/>
        <w:jc w:val="both"/>
        <w:rPr>
          <w:bCs/>
          <w:sz w:val="24"/>
          <w:szCs w:val="24"/>
        </w:rPr>
      </w:pPr>
      <w:r w:rsidRPr="003F4B6A">
        <w:rPr>
          <w:sz w:val="24"/>
          <w:szCs w:val="24"/>
        </w:rPr>
        <w:t>отказался от предоставления финансового обеспечения, предусмотренного п. 3.11 настоящей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Pr="003F4B6A">
        <w:rPr>
          <w:bCs/>
          <w:sz w:val="24"/>
          <w:szCs w:val="24"/>
        </w:rPr>
        <w:t>;</w:t>
      </w:r>
    </w:p>
    <w:p w14:paraId="5BC5F9FA" w14:textId="722E1A97" w:rsidR="003F4B6A" w:rsidRDefault="003F4B6A" w:rsidP="003F4B6A">
      <w:pPr>
        <w:widowControl w:val="0"/>
        <w:tabs>
          <w:tab w:val="left" w:pos="1200"/>
        </w:tabs>
        <w:ind w:left="360"/>
        <w:jc w:val="both"/>
        <w:rPr>
          <w:bCs/>
          <w:sz w:val="24"/>
          <w:szCs w:val="24"/>
        </w:rPr>
      </w:pPr>
      <w:r>
        <w:rPr>
          <w:bCs/>
          <w:sz w:val="24"/>
          <w:szCs w:val="24"/>
        </w:rPr>
        <w:t xml:space="preserve">- </w:t>
      </w: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Pr>
          <w:bCs/>
          <w:sz w:val="24"/>
          <w:szCs w:val="24"/>
        </w:rPr>
        <w:t>.</w:t>
      </w:r>
    </w:p>
    <w:p w14:paraId="63E17F35" w14:textId="7E37C80B" w:rsidR="003F4B6A" w:rsidRPr="006F17F1" w:rsidRDefault="003F4B6A" w:rsidP="00B05B25">
      <w:pPr>
        <w:pStyle w:val="af3"/>
        <w:widowControl w:val="0"/>
        <w:numPr>
          <w:ilvl w:val="2"/>
          <w:numId w:val="144"/>
        </w:numPr>
        <w:tabs>
          <w:tab w:val="left" w:pos="360"/>
        </w:tabs>
        <w:overflowPunct w:val="0"/>
        <w:autoSpaceDE w:val="0"/>
        <w:ind w:left="0" w:firstLine="360"/>
        <w:jc w:val="both"/>
        <w:rPr>
          <w:bCs/>
          <w:sz w:val="24"/>
          <w:szCs w:val="24"/>
        </w:rPr>
      </w:pPr>
      <w:r w:rsidRPr="006F17F1">
        <w:rPr>
          <w:sz w:val="24"/>
          <w:szCs w:val="24"/>
        </w:rPr>
        <w:t>При наступлении случаев, определенных в п. 3.10.3. Организатор запроса предложений 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признанная победителем запроса предложений организация, принимавшая участие в запросе предложений и занявшая 2-е место в итоговой ранжировке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недобросовестных поставщиков в соответствии с требованиями действующего законодательства Российской Федерации.</w:t>
      </w:r>
    </w:p>
    <w:p w14:paraId="0C3F6CB5" w14:textId="3F81586C" w:rsidR="00D0171E" w:rsidRPr="006F17F1" w:rsidRDefault="003F4B6A" w:rsidP="00B05B25">
      <w:pPr>
        <w:pStyle w:val="af3"/>
        <w:widowControl w:val="0"/>
        <w:numPr>
          <w:ilvl w:val="2"/>
          <w:numId w:val="142"/>
        </w:numPr>
        <w:tabs>
          <w:tab w:val="left" w:pos="360"/>
        </w:tabs>
        <w:overflowPunct w:val="0"/>
        <w:autoSpaceDE w:val="0"/>
        <w:ind w:left="0" w:firstLine="360"/>
        <w:jc w:val="both"/>
        <w:rPr>
          <w:bCs/>
          <w:sz w:val="24"/>
          <w:szCs w:val="24"/>
        </w:rPr>
      </w:pPr>
      <w:r w:rsidRPr="006F17F1">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sidR="00D0171E" w:rsidRPr="006F17F1">
        <w:rPr>
          <w:bCs/>
          <w:color w:val="000000"/>
          <w:sz w:val="24"/>
          <w:szCs w:val="24"/>
        </w:rPr>
        <w:t xml:space="preserve">. </w:t>
      </w:r>
    </w:p>
    <w:p w14:paraId="783A0C74" w14:textId="3669623A" w:rsidR="00D0171E" w:rsidRPr="006F17F1" w:rsidRDefault="006F17F1" w:rsidP="00B05B25">
      <w:pPr>
        <w:pStyle w:val="af3"/>
        <w:widowControl w:val="0"/>
        <w:numPr>
          <w:ilvl w:val="2"/>
          <w:numId w:val="143"/>
        </w:numPr>
        <w:tabs>
          <w:tab w:val="left" w:pos="1200"/>
        </w:tabs>
        <w:overflowPunct w:val="0"/>
        <w:autoSpaceDE w:val="0"/>
        <w:ind w:left="0" w:firstLine="426"/>
        <w:jc w:val="both"/>
        <w:rPr>
          <w:bCs/>
          <w:sz w:val="24"/>
          <w:szCs w:val="24"/>
        </w:rPr>
      </w:pPr>
      <w:r w:rsidRPr="006F17F1">
        <w:rPr>
          <w:bCs/>
          <w:sz w:val="24"/>
          <w:szCs w:val="24"/>
        </w:rPr>
        <w:lastRenderedPageBreak/>
        <w:t>Договор по результатам запроса предложений между Заказчиком (АО «Социальная сфера-М»)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6F17F1">
        <w:rPr>
          <w:sz w:val="24"/>
          <w:szCs w:val="24"/>
        </w:rPr>
        <w:t>.</w:t>
      </w:r>
    </w:p>
    <w:p w14:paraId="2EE1D738" w14:textId="0A3D9215" w:rsidR="006F17F1" w:rsidRPr="00D0171E" w:rsidRDefault="006F17F1" w:rsidP="00B05B25">
      <w:pPr>
        <w:widowControl w:val="0"/>
        <w:numPr>
          <w:ilvl w:val="2"/>
          <w:numId w:val="141"/>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Pr>
          <w:bCs/>
          <w:sz w:val="24"/>
          <w:szCs w:val="24"/>
        </w:rPr>
        <w:t>.</w:t>
      </w:r>
    </w:p>
    <w:p w14:paraId="65FCC0E3" w14:textId="77777777" w:rsidR="00D0171E" w:rsidRPr="00D0171E" w:rsidRDefault="00D0171E" w:rsidP="00B05B25">
      <w:pPr>
        <w:widowControl w:val="0"/>
        <w:numPr>
          <w:ilvl w:val="2"/>
          <w:numId w:val="108"/>
        </w:numPr>
        <w:tabs>
          <w:tab w:val="left" w:pos="1200"/>
        </w:tabs>
        <w:overflowPunct w:val="0"/>
        <w:autoSpaceDE w:val="0"/>
        <w:ind w:left="0" w:firstLine="426"/>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B05B25">
      <w:pPr>
        <w:widowControl w:val="0"/>
        <w:numPr>
          <w:ilvl w:val="1"/>
          <w:numId w:val="102"/>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B05B25">
      <w:pPr>
        <w:widowControl w:val="0"/>
        <w:numPr>
          <w:ilvl w:val="2"/>
          <w:numId w:val="113"/>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B05B25">
      <w:pPr>
        <w:widowControl w:val="0"/>
        <w:numPr>
          <w:ilvl w:val="2"/>
          <w:numId w:val="113"/>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B05B25">
      <w:pPr>
        <w:widowControl w:val="0"/>
        <w:numPr>
          <w:ilvl w:val="2"/>
          <w:numId w:val="113"/>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B05B25">
      <w:pPr>
        <w:widowControl w:val="0"/>
        <w:numPr>
          <w:ilvl w:val="2"/>
          <w:numId w:val="113"/>
        </w:numPr>
        <w:tabs>
          <w:tab w:val="left" w:pos="1418"/>
        </w:tabs>
        <w:adjustRightInd w:val="0"/>
        <w:ind w:left="0" w:firstLine="567"/>
        <w:jc w:val="both"/>
        <w:textAlignment w:val="baseline"/>
        <w:rPr>
          <w:b/>
          <w:bCs/>
          <w:snapToGrid w:val="0"/>
          <w:sz w:val="24"/>
          <w:szCs w:val="24"/>
        </w:rPr>
      </w:pPr>
      <w:r w:rsidRPr="00D0171E">
        <w:rPr>
          <w:bCs/>
          <w:sz w:val="24"/>
          <w:szCs w:val="24"/>
        </w:rPr>
        <w:lastRenderedPageBreak/>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B05B25">
      <w:pPr>
        <w:widowControl w:val="0"/>
        <w:numPr>
          <w:ilvl w:val="3"/>
          <w:numId w:val="113"/>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B05B25">
      <w:pPr>
        <w:widowControl w:val="0"/>
        <w:numPr>
          <w:ilvl w:val="3"/>
          <w:numId w:val="113"/>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lastRenderedPageBreak/>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B05B25">
      <w:pPr>
        <w:widowControl w:val="0"/>
        <w:numPr>
          <w:ilvl w:val="3"/>
          <w:numId w:val="113"/>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B05B25">
      <w:pPr>
        <w:widowControl w:val="0"/>
        <w:numPr>
          <w:ilvl w:val="3"/>
          <w:numId w:val="113"/>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B05B25">
      <w:pPr>
        <w:widowControl w:val="0"/>
        <w:numPr>
          <w:ilvl w:val="2"/>
          <w:numId w:val="114"/>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B05B25">
      <w:pPr>
        <w:widowControl w:val="0"/>
        <w:numPr>
          <w:ilvl w:val="2"/>
          <w:numId w:val="114"/>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B05B25">
      <w:pPr>
        <w:widowControl w:val="0"/>
        <w:numPr>
          <w:ilvl w:val="2"/>
          <w:numId w:val="114"/>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B05B25">
      <w:pPr>
        <w:widowControl w:val="0"/>
        <w:numPr>
          <w:ilvl w:val="2"/>
          <w:numId w:val="114"/>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B05B25">
      <w:pPr>
        <w:widowControl w:val="0"/>
        <w:numPr>
          <w:ilvl w:val="2"/>
          <w:numId w:val="114"/>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B05B25">
      <w:pPr>
        <w:widowControl w:val="0"/>
        <w:numPr>
          <w:ilvl w:val="3"/>
          <w:numId w:val="115"/>
        </w:numPr>
        <w:suppressAutoHyphens/>
        <w:overflowPunct w:val="0"/>
        <w:autoSpaceDE w:val="0"/>
        <w:adjustRightInd w:val="0"/>
        <w:ind w:left="0" w:firstLine="0"/>
        <w:jc w:val="both"/>
        <w:rPr>
          <w:snapToGrid w:val="0"/>
          <w:sz w:val="24"/>
          <w:szCs w:val="24"/>
        </w:rPr>
      </w:pPr>
      <w:r w:rsidRPr="004F7D41">
        <w:rPr>
          <w:snapToGrid w:val="0"/>
          <w:sz w:val="24"/>
          <w:szCs w:val="24"/>
        </w:rPr>
        <w:lastRenderedPageBreak/>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B05B25">
      <w:pPr>
        <w:widowControl w:val="0"/>
        <w:numPr>
          <w:ilvl w:val="0"/>
          <w:numId w:val="116"/>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B05B25">
      <w:pPr>
        <w:widowControl w:val="0"/>
        <w:numPr>
          <w:ilvl w:val="0"/>
          <w:numId w:val="116"/>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B05B25">
      <w:pPr>
        <w:widowControl w:val="0"/>
        <w:numPr>
          <w:ilvl w:val="2"/>
          <w:numId w:val="113"/>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B05B25">
      <w:pPr>
        <w:widowControl w:val="0"/>
        <w:numPr>
          <w:ilvl w:val="0"/>
          <w:numId w:val="110"/>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B05B25">
      <w:pPr>
        <w:widowControl w:val="0"/>
        <w:numPr>
          <w:ilvl w:val="0"/>
          <w:numId w:val="110"/>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B05B25">
      <w:pPr>
        <w:widowControl w:val="0"/>
        <w:numPr>
          <w:ilvl w:val="0"/>
          <w:numId w:val="110"/>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B05B25">
      <w:pPr>
        <w:widowControl w:val="0"/>
        <w:numPr>
          <w:ilvl w:val="0"/>
          <w:numId w:val="110"/>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B05B25">
      <w:pPr>
        <w:widowControl w:val="0"/>
        <w:numPr>
          <w:ilvl w:val="2"/>
          <w:numId w:val="113"/>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w:t>
      </w:r>
      <w:r w:rsidRPr="004F7D41">
        <w:rPr>
          <w:sz w:val="24"/>
          <w:szCs w:val="24"/>
        </w:rPr>
        <w:lastRenderedPageBreak/>
        <w:t>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B05B25">
      <w:pPr>
        <w:widowControl w:val="0"/>
        <w:numPr>
          <w:ilvl w:val="2"/>
          <w:numId w:val="109"/>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B05B25">
      <w:pPr>
        <w:widowControl w:val="0"/>
        <w:numPr>
          <w:ilvl w:val="2"/>
          <w:numId w:val="109"/>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B05B25">
      <w:pPr>
        <w:widowControl w:val="0"/>
        <w:numPr>
          <w:ilvl w:val="1"/>
          <w:numId w:val="111"/>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B05B25">
      <w:pPr>
        <w:widowControl w:val="0"/>
        <w:numPr>
          <w:ilvl w:val="2"/>
          <w:numId w:val="112"/>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6F17F1">
        <w:trPr>
          <w:cantSplit/>
        </w:trPr>
        <w:tc>
          <w:tcPr>
            <w:tcW w:w="5211" w:type="dxa"/>
            <w:hideMark/>
          </w:tcPr>
          <w:p w14:paraId="205C7C27" w14:textId="238950D6" w:rsidR="00E55565" w:rsidRPr="00E55565" w:rsidRDefault="00E55565" w:rsidP="006F17F1">
            <w:pPr>
              <w:rPr>
                <w:sz w:val="24"/>
                <w:szCs w:val="24"/>
              </w:rPr>
            </w:pPr>
            <w:r w:rsidRPr="00E55565">
              <w:rPr>
                <w:sz w:val="24"/>
                <w:szCs w:val="24"/>
              </w:rPr>
              <w:t xml:space="preserve">Итоговая стоимость предложения, </w:t>
            </w:r>
            <w:r w:rsidR="006F17F1">
              <w:rPr>
                <w:sz w:val="24"/>
                <w:szCs w:val="24"/>
              </w:rPr>
              <w:t>с</w:t>
            </w:r>
            <w:r w:rsidRPr="00E55565">
              <w:rPr>
                <w:sz w:val="24"/>
                <w:szCs w:val="24"/>
              </w:rPr>
              <w:t xml:space="preserve"> НДС, руб.</w:t>
            </w:r>
          </w:p>
        </w:tc>
        <w:tc>
          <w:tcPr>
            <w:tcW w:w="4950" w:type="dxa"/>
          </w:tcPr>
          <w:p w14:paraId="6828AA08" w14:textId="305D0732" w:rsidR="00976B89" w:rsidRPr="006F17F1" w:rsidRDefault="006F17F1" w:rsidP="00E55565">
            <w:pPr>
              <w:ind w:left="333"/>
              <w:jc w:val="both"/>
              <w:rPr>
                <w:sz w:val="24"/>
                <w:szCs w:val="24"/>
              </w:rPr>
            </w:pPr>
            <w:r w:rsidRPr="006F17F1">
              <w:rPr>
                <w:b/>
                <w:sz w:val="24"/>
                <w:szCs w:val="24"/>
              </w:rPr>
              <w:t>314 226 (Триста четырнадцать тысяч двести двадцать шесть) рублей 00 копеек</w:t>
            </w:r>
            <w:r>
              <w:rPr>
                <w:b/>
                <w:sz w:val="24"/>
                <w:szCs w:val="24"/>
              </w:rPr>
              <w:t xml:space="preserve">, в т.ч.НДС (20%) </w:t>
            </w:r>
            <w:r w:rsidRPr="006F17F1">
              <w:rPr>
                <w:sz w:val="24"/>
                <w:szCs w:val="24"/>
              </w:rPr>
              <w:t xml:space="preserve"> </w:t>
            </w:r>
            <w:r w:rsidRPr="006F17F1">
              <w:rPr>
                <w:b/>
                <w:sz w:val="24"/>
                <w:szCs w:val="24"/>
              </w:rPr>
              <w:t>52</w:t>
            </w:r>
            <w:r>
              <w:rPr>
                <w:b/>
                <w:sz w:val="24"/>
                <w:szCs w:val="24"/>
              </w:rPr>
              <w:t> </w:t>
            </w:r>
            <w:r w:rsidRPr="006F17F1">
              <w:rPr>
                <w:b/>
                <w:sz w:val="24"/>
                <w:szCs w:val="24"/>
              </w:rPr>
              <w:t>371</w:t>
            </w:r>
            <w:r>
              <w:rPr>
                <w:b/>
                <w:sz w:val="24"/>
                <w:szCs w:val="24"/>
              </w:rPr>
              <w:t xml:space="preserve"> рублей 00 копеек.</w:t>
            </w:r>
          </w:p>
        </w:tc>
      </w:tr>
      <w:tr w:rsidR="006F17F1" w:rsidRPr="00E55565" w14:paraId="4BDC3362" w14:textId="77777777" w:rsidTr="006F17F1">
        <w:trPr>
          <w:cantSplit/>
        </w:trPr>
        <w:tc>
          <w:tcPr>
            <w:tcW w:w="10161" w:type="dxa"/>
            <w:gridSpan w:val="2"/>
          </w:tcPr>
          <w:p w14:paraId="154D26F5" w14:textId="50B3B983" w:rsidR="006F17F1" w:rsidRPr="00E55565" w:rsidRDefault="006F17F1" w:rsidP="00B20910">
            <w:pPr>
              <w:ind w:left="333"/>
              <w:jc w:val="both"/>
            </w:pPr>
            <w:r w:rsidRPr="006A73E1">
              <w:rPr>
                <w:i/>
                <w:iCs/>
              </w:rPr>
              <w:t>(</w:t>
            </w:r>
            <w:r w:rsidRPr="006A73E1">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6A73E1">
              <w:rPr>
                <w:bCs/>
                <w:i/>
                <w:highlight w:val="yellow"/>
              </w:rPr>
              <w:t xml:space="preserve"> </w:t>
            </w:r>
            <w:r w:rsidRPr="006A73E1">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6A73E1">
              <w:rPr>
                <w:bCs/>
                <w:i/>
                <w:highlight w:val="yellow"/>
              </w:rPr>
              <w:t>)</w:t>
            </w:r>
          </w:p>
        </w:tc>
      </w:tr>
    </w:tbl>
    <w:p w14:paraId="2C9C71C1" w14:textId="77777777" w:rsidR="00C10FF5" w:rsidRDefault="00C10FF5" w:rsidP="00C10FF5">
      <w:pPr>
        <w:keepNext/>
        <w:keepLines/>
        <w:widowControl w:val="0"/>
        <w:ind w:left="-180" w:firstLine="322"/>
        <w:jc w:val="both"/>
        <w:rPr>
          <w:sz w:val="24"/>
          <w:szCs w:val="24"/>
        </w:rPr>
      </w:pPr>
    </w:p>
    <w:p w14:paraId="08C4D5BA" w14:textId="77777777" w:rsidR="00C10FF5" w:rsidRDefault="00C10FF5" w:rsidP="00C10FF5">
      <w:pPr>
        <w:keepNext/>
        <w:keepLines/>
        <w:widowControl w:val="0"/>
        <w:ind w:left="-180" w:firstLine="322"/>
        <w:jc w:val="both"/>
        <w:rPr>
          <w:sz w:val="24"/>
          <w:szCs w:val="24"/>
        </w:rPr>
      </w:pPr>
      <w:r>
        <w:rPr>
          <w:sz w:val="24"/>
          <w:szCs w:val="24"/>
        </w:rPr>
        <w:t>Таблица 1</w:t>
      </w:r>
    </w:p>
    <w:tbl>
      <w:tblPr>
        <w:tblW w:w="11057" w:type="dxa"/>
        <w:tblInd w:w="-572" w:type="dxa"/>
        <w:tblLayout w:type="fixed"/>
        <w:tblCellMar>
          <w:left w:w="10" w:type="dxa"/>
          <w:right w:w="10" w:type="dxa"/>
        </w:tblCellMar>
        <w:tblLook w:val="04A0" w:firstRow="1" w:lastRow="0" w:firstColumn="1" w:lastColumn="0" w:noHBand="0" w:noVBand="1"/>
      </w:tblPr>
      <w:tblGrid>
        <w:gridCol w:w="3119"/>
        <w:gridCol w:w="1984"/>
        <w:gridCol w:w="2410"/>
        <w:gridCol w:w="3544"/>
      </w:tblGrid>
      <w:tr w:rsidR="00791699" w:rsidRPr="00C10FF5" w14:paraId="2AF6F3D4" w14:textId="77777777" w:rsidTr="00791699">
        <w:trPr>
          <w:trHeight w:val="765"/>
        </w:trPr>
        <w:tc>
          <w:tcPr>
            <w:tcW w:w="3119"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14:paraId="02480788" w14:textId="77777777" w:rsidR="00791699" w:rsidRPr="00C10FF5" w:rsidRDefault="00791699" w:rsidP="00C10FF5">
            <w:pPr>
              <w:suppressAutoHyphens/>
              <w:autoSpaceDN w:val="0"/>
              <w:jc w:val="center"/>
              <w:textAlignment w:val="baseline"/>
              <w:rPr>
                <w:b/>
                <w:bCs/>
                <w:sz w:val="22"/>
                <w:szCs w:val="22"/>
              </w:rPr>
            </w:pPr>
            <w:r w:rsidRPr="00C10FF5">
              <w:rPr>
                <w:b/>
                <w:bCs/>
                <w:sz w:val="22"/>
                <w:szCs w:val="22"/>
              </w:rPr>
              <w:t>Вид услуг</w:t>
            </w:r>
          </w:p>
        </w:tc>
        <w:tc>
          <w:tcPr>
            <w:tcW w:w="1984" w:type="dxa"/>
            <w:tcBorders>
              <w:top w:val="single" w:sz="4" w:space="0" w:color="808080"/>
              <w:left w:val="single" w:sz="4" w:space="0" w:color="808080"/>
              <w:bottom w:val="single" w:sz="4" w:space="0" w:color="808080"/>
              <w:right w:val="single" w:sz="4" w:space="0" w:color="808080"/>
            </w:tcBorders>
            <w:shd w:val="clear" w:color="auto" w:fill="F2F2F2"/>
          </w:tcPr>
          <w:p w14:paraId="2055A069" w14:textId="792CE94C" w:rsidR="00791699" w:rsidRPr="00D55064" w:rsidRDefault="00791699" w:rsidP="00C10FF5">
            <w:pPr>
              <w:suppressAutoHyphens/>
              <w:autoSpaceDN w:val="0"/>
              <w:jc w:val="center"/>
              <w:textAlignment w:val="baseline"/>
              <w:rPr>
                <w:b/>
                <w:bCs/>
                <w:sz w:val="22"/>
                <w:szCs w:val="22"/>
              </w:rPr>
            </w:pPr>
            <w:r w:rsidRPr="00D55064">
              <w:rPr>
                <w:rFonts w:eastAsia="Calibri"/>
                <w:b/>
                <w:sz w:val="22"/>
                <w:szCs w:val="22"/>
                <w:lang w:eastAsia="en-US"/>
              </w:rPr>
              <w:t>Вид транспортного средства</w:t>
            </w:r>
            <w:r>
              <w:rPr>
                <w:rFonts w:eastAsia="Calibri"/>
                <w:b/>
                <w:sz w:val="22"/>
                <w:szCs w:val="22"/>
                <w:lang w:eastAsia="en-US"/>
              </w:rPr>
              <w:t xml:space="preserve">, </w:t>
            </w:r>
            <w:r w:rsidRPr="00791699">
              <w:rPr>
                <w:rFonts w:eastAsia="Calibri"/>
                <w:b/>
                <w:color w:val="FF0000"/>
                <w:sz w:val="22"/>
                <w:szCs w:val="22"/>
                <w:lang w:eastAsia="en-US"/>
              </w:rPr>
              <w:t>марка</w:t>
            </w:r>
            <w:r>
              <w:rPr>
                <w:rFonts w:eastAsia="Calibri"/>
                <w:b/>
                <w:sz w:val="22"/>
                <w:szCs w:val="22"/>
                <w:lang w:eastAsia="en-US"/>
              </w:rPr>
              <w:t>**</w:t>
            </w:r>
          </w:p>
        </w:tc>
        <w:tc>
          <w:tcPr>
            <w:tcW w:w="2410"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0FF791E0" w14:textId="77777777" w:rsidR="00791699" w:rsidRPr="00C10FF5" w:rsidRDefault="00791699" w:rsidP="0070431D">
            <w:pPr>
              <w:suppressAutoHyphens/>
              <w:autoSpaceDN w:val="0"/>
              <w:jc w:val="center"/>
              <w:textAlignment w:val="baseline"/>
              <w:rPr>
                <w:b/>
                <w:bCs/>
                <w:sz w:val="22"/>
                <w:szCs w:val="22"/>
              </w:rPr>
            </w:pPr>
            <w:r>
              <w:rPr>
                <w:b/>
                <w:bCs/>
                <w:sz w:val="22"/>
                <w:szCs w:val="22"/>
              </w:rPr>
              <w:t>Кол-во посадочных мест (чел)</w:t>
            </w:r>
          </w:p>
        </w:tc>
        <w:tc>
          <w:tcPr>
            <w:tcW w:w="3544"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14:paraId="03A6A43A" w14:textId="77777777" w:rsidR="00791699" w:rsidRPr="00C10FF5" w:rsidRDefault="00791699" w:rsidP="00C10FF5">
            <w:pPr>
              <w:suppressAutoHyphens/>
              <w:autoSpaceDN w:val="0"/>
              <w:jc w:val="center"/>
              <w:textAlignment w:val="baseline"/>
              <w:rPr>
                <w:b/>
                <w:bCs/>
                <w:sz w:val="22"/>
                <w:szCs w:val="22"/>
              </w:rPr>
            </w:pPr>
            <w:r w:rsidRPr="00C10FF5">
              <w:rPr>
                <w:b/>
                <w:bCs/>
                <w:sz w:val="22"/>
                <w:szCs w:val="22"/>
              </w:rPr>
              <w:t xml:space="preserve">Стоимость услуги, за 1 </w:t>
            </w:r>
            <w:r>
              <w:rPr>
                <w:b/>
                <w:bCs/>
                <w:sz w:val="22"/>
                <w:szCs w:val="22"/>
              </w:rPr>
              <w:t>час работы</w:t>
            </w:r>
            <w:r w:rsidRPr="00C10FF5">
              <w:rPr>
                <w:b/>
                <w:bCs/>
                <w:sz w:val="22"/>
                <w:szCs w:val="22"/>
              </w:rPr>
              <w:t xml:space="preserve">, руб. </w:t>
            </w:r>
            <w:r>
              <w:rPr>
                <w:b/>
                <w:bCs/>
                <w:sz w:val="22"/>
                <w:szCs w:val="22"/>
              </w:rPr>
              <w:t>с/</w:t>
            </w:r>
            <w:r w:rsidRPr="00C10FF5">
              <w:rPr>
                <w:b/>
                <w:bCs/>
                <w:sz w:val="22"/>
                <w:szCs w:val="22"/>
              </w:rPr>
              <w:t>без НДС</w:t>
            </w:r>
            <w:r>
              <w:rPr>
                <w:b/>
                <w:bCs/>
                <w:sz w:val="22"/>
                <w:szCs w:val="22"/>
              </w:rPr>
              <w:t>*</w:t>
            </w:r>
          </w:p>
        </w:tc>
      </w:tr>
      <w:tr w:rsidR="00791699" w:rsidRPr="00C10FF5" w14:paraId="64EA79E5" w14:textId="77777777" w:rsidTr="00791699">
        <w:trPr>
          <w:trHeight w:val="828"/>
        </w:trPr>
        <w:tc>
          <w:tcPr>
            <w:tcW w:w="3119"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060EB472" w14:textId="5D19B8BB" w:rsidR="00791699" w:rsidRPr="00D55064" w:rsidRDefault="00791699" w:rsidP="00934DB6">
            <w:pPr>
              <w:spacing w:line="228" w:lineRule="auto"/>
              <w:jc w:val="center"/>
              <w:rPr>
                <w:rFonts w:eastAsia="Calibri"/>
                <w:sz w:val="22"/>
                <w:szCs w:val="22"/>
                <w:lang w:eastAsia="en-US"/>
              </w:rPr>
            </w:pPr>
            <w:r>
              <w:rPr>
                <w:rFonts w:eastAsia="Calibri"/>
                <w:sz w:val="22"/>
                <w:szCs w:val="22"/>
                <w:lang w:eastAsia="en-US"/>
              </w:rPr>
              <w:t>Оказание транспортных услуг по перевозке детей</w:t>
            </w:r>
          </w:p>
        </w:tc>
        <w:tc>
          <w:tcPr>
            <w:tcW w:w="1984" w:type="dxa"/>
            <w:tcBorders>
              <w:top w:val="single" w:sz="4" w:space="0" w:color="auto"/>
              <w:left w:val="single" w:sz="4" w:space="0" w:color="auto"/>
              <w:bottom w:val="single" w:sz="4" w:space="0" w:color="auto"/>
              <w:right w:val="single" w:sz="4" w:space="0" w:color="auto"/>
            </w:tcBorders>
            <w:vAlign w:val="center"/>
          </w:tcPr>
          <w:p w14:paraId="7D2D2D09" w14:textId="6C7BF8D9" w:rsidR="00791699" w:rsidRPr="0070431D" w:rsidRDefault="00791699" w:rsidP="00934DB6">
            <w:pPr>
              <w:spacing w:line="228" w:lineRule="auto"/>
              <w:jc w:val="center"/>
              <w:rPr>
                <w:rFonts w:eastAsia="Calibri"/>
                <w:sz w:val="22"/>
                <w:szCs w:val="22"/>
              </w:rPr>
            </w:pPr>
            <w:r w:rsidRPr="00C25714">
              <w:rPr>
                <w:rFonts w:eastAsia="Calibri"/>
                <w:sz w:val="22"/>
                <w:szCs w:val="22"/>
              </w:rPr>
              <w:t>Автобус с наличием багажного отделения</w:t>
            </w:r>
            <w:r>
              <w:rPr>
                <w:rFonts w:eastAsia="Calibri"/>
                <w:sz w:val="22"/>
                <w:szCs w:val="22"/>
              </w:rPr>
              <w:t xml:space="preserve"> </w:t>
            </w:r>
            <w:r w:rsidRPr="00876D50">
              <w:rPr>
                <w:rFonts w:eastAsia="Calibri"/>
                <w:color w:val="FF0000"/>
                <w:sz w:val="22"/>
                <w:szCs w:val="22"/>
              </w:rPr>
              <w:t>(</w:t>
            </w:r>
            <w:r w:rsidRPr="00876D50">
              <w:rPr>
                <w:rFonts w:eastAsia="Calibri"/>
                <w:b/>
                <w:color w:val="FF0000"/>
                <w:sz w:val="22"/>
                <w:szCs w:val="22"/>
                <w:lang w:eastAsia="en-US"/>
              </w:rPr>
              <w:t>марка)</w:t>
            </w:r>
          </w:p>
        </w:tc>
        <w:tc>
          <w:tcPr>
            <w:tcW w:w="2410" w:type="dxa"/>
            <w:tcBorders>
              <w:top w:val="single" w:sz="4" w:space="0" w:color="auto"/>
              <w:left w:val="single" w:sz="4" w:space="0" w:color="auto"/>
              <w:bottom w:val="single" w:sz="4" w:space="0" w:color="auto"/>
              <w:right w:val="single" w:sz="4" w:space="0" w:color="auto"/>
            </w:tcBorders>
            <w:vAlign w:val="center"/>
          </w:tcPr>
          <w:p w14:paraId="3F92E140" w14:textId="7B08A8DE" w:rsidR="00791699" w:rsidRPr="00E72897" w:rsidRDefault="00791699" w:rsidP="00E72897">
            <w:pPr>
              <w:widowControl w:val="0"/>
              <w:jc w:val="center"/>
              <w:rPr>
                <w:color w:val="212529"/>
                <w:spacing w:val="3"/>
                <w:sz w:val="24"/>
                <w:szCs w:val="24"/>
                <w:shd w:val="clear" w:color="auto" w:fill="FFFFFF"/>
                <w:lang w:eastAsia="en-US"/>
              </w:rPr>
            </w:pPr>
            <w:r w:rsidRPr="00E72897">
              <w:rPr>
                <w:color w:val="212529"/>
                <w:spacing w:val="3"/>
                <w:sz w:val="24"/>
                <w:szCs w:val="24"/>
                <w:shd w:val="clear" w:color="auto" w:fill="FFFFFF"/>
                <w:lang w:eastAsia="en-US"/>
              </w:rPr>
              <w:t>≥ 2</w:t>
            </w:r>
            <w:r>
              <w:rPr>
                <w:color w:val="212529"/>
                <w:spacing w:val="3"/>
                <w:sz w:val="24"/>
                <w:szCs w:val="24"/>
                <w:shd w:val="clear" w:color="auto" w:fill="FFFFFF"/>
                <w:lang w:eastAsia="en-US"/>
              </w:rPr>
              <w:t>0</w:t>
            </w:r>
            <w:r w:rsidRPr="00E72897">
              <w:rPr>
                <w:color w:val="212529"/>
                <w:spacing w:val="3"/>
                <w:sz w:val="24"/>
                <w:szCs w:val="24"/>
                <w:shd w:val="clear" w:color="auto" w:fill="FFFFFF"/>
                <w:lang w:eastAsia="en-US"/>
              </w:rPr>
              <w:t xml:space="preserve"> чел</w:t>
            </w:r>
          </w:p>
          <w:p w14:paraId="4925B83E" w14:textId="7ED4CC63" w:rsidR="00791699" w:rsidRPr="005675B8" w:rsidRDefault="00791699" w:rsidP="00934DB6">
            <w:pPr>
              <w:spacing w:line="228" w:lineRule="auto"/>
              <w:jc w:val="center"/>
              <w:rPr>
                <w:rFonts w:eastAsia="Calibri"/>
                <w:sz w:val="22"/>
                <w:szCs w:val="22"/>
              </w:rPr>
            </w:pPr>
          </w:p>
        </w:tc>
        <w:tc>
          <w:tcPr>
            <w:tcW w:w="3544"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B075F93" w14:textId="77777777" w:rsidR="00791699" w:rsidRPr="0070431D" w:rsidRDefault="00791699" w:rsidP="00934DB6">
            <w:pPr>
              <w:suppressAutoHyphens/>
              <w:autoSpaceDN w:val="0"/>
              <w:jc w:val="center"/>
              <w:textAlignment w:val="baseline"/>
              <w:rPr>
                <w:sz w:val="22"/>
                <w:szCs w:val="22"/>
              </w:rPr>
            </w:pPr>
          </w:p>
        </w:tc>
      </w:tr>
    </w:tbl>
    <w:p w14:paraId="1B9E91F5" w14:textId="77777777" w:rsidR="007F60D2" w:rsidRDefault="007F60D2" w:rsidP="00C10FF5">
      <w:pPr>
        <w:keepNext/>
        <w:keepLines/>
        <w:widowControl w:val="0"/>
        <w:ind w:left="-180" w:firstLine="322"/>
        <w:jc w:val="both"/>
        <w:rPr>
          <w:sz w:val="24"/>
          <w:szCs w:val="24"/>
        </w:rPr>
      </w:pPr>
      <w:r>
        <w:rPr>
          <w:rFonts w:ascii="Times New Roman CYR" w:eastAsia="Calibri" w:hAnsi="Times New Roman CYR"/>
          <w:i/>
          <w:color w:val="FF0000"/>
          <w:sz w:val="22"/>
          <w:szCs w:val="22"/>
          <w:lang w:eastAsia="en-US"/>
        </w:rPr>
        <w:t>*</w:t>
      </w:r>
      <w:r w:rsidRPr="00E55565">
        <w:rPr>
          <w:rFonts w:ascii="Times New Roman CYR" w:eastAsia="Calibri" w:hAnsi="Times New Roman CYR"/>
          <w:i/>
          <w:color w:val="FF0000"/>
          <w:sz w:val="22"/>
          <w:szCs w:val="22"/>
          <w:lang w:eastAsia="en-US"/>
        </w:rPr>
        <w:t>Сумма единичных расценок используется для сравнения коммерческих предложений участников</w:t>
      </w:r>
      <w:r w:rsidRPr="00D47553">
        <w:rPr>
          <w:sz w:val="24"/>
          <w:szCs w:val="24"/>
        </w:rPr>
        <w:t xml:space="preserve"> </w:t>
      </w:r>
    </w:p>
    <w:p w14:paraId="023F9292" w14:textId="77777777" w:rsidR="005F44AB" w:rsidRDefault="005F44AB" w:rsidP="00C10FF5">
      <w:pPr>
        <w:keepNext/>
        <w:keepLines/>
        <w:widowControl w:val="0"/>
        <w:ind w:left="-180" w:firstLine="322"/>
        <w:jc w:val="both"/>
        <w:rPr>
          <w:sz w:val="24"/>
          <w:szCs w:val="24"/>
        </w:rPr>
      </w:pPr>
    </w:p>
    <w:p w14:paraId="230A5495" w14:textId="59878425" w:rsidR="002161A4" w:rsidRPr="003C7631" w:rsidRDefault="002161A4" w:rsidP="00C10FF5">
      <w:pPr>
        <w:keepNext/>
        <w:keepLines/>
        <w:widowControl w:val="0"/>
        <w:ind w:left="-180" w:firstLine="322"/>
        <w:jc w:val="both"/>
        <w:rPr>
          <w:i/>
          <w:color w:val="FF0000"/>
          <w:sz w:val="24"/>
          <w:szCs w:val="24"/>
        </w:rPr>
      </w:pPr>
      <w:r w:rsidRPr="003C7631">
        <w:rPr>
          <w:i/>
          <w:color w:val="FF0000"/>
          <w:sz w:val="24"/>
          <w:szCs w:val="24"/>
        </w:rPr>
        <w:t>**Если будет предложено больше одной марки транспортного средства на одну единицу техники</w:t>
      </w:r>
      <w:r w:rsidR="005F44AB" w:rsidRPr="003C7631">
        <w:rPr>
          <w:i/>
          <w:color w:val="FF0000"/>
          <w:sz w:val="24"/>
          <w:szCs w:val="24"/>
        </w:rPr>
        <w:t>, предпочтение будет отдано транспортному средству с наименьшей стоимостью.</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078DD25E" w14:textId="77777777" w:rsidR="00D47553" w:rsidRPr="00D47553" w:rsidRDefault="00D47553" w:rsidP="00D47553">
      <w:pPr>
        <w:jc w:val="both"/>
        <w:rPr>
          <w:sz w:val="24"/>
          <w:szCs w:val="24"/>
        </w:rPr>
      </w:pPr>
      <w:r w:rsidRPr="00D47553">
        <w:rPr>
          <w:sz w:val="24"/>
          <w:szCs w:val="24"/>
        </w:rPr>
        <w:t>Условия оплаты: ________________________________________</w:t>
      </w:r>
    </w:p>
    <w:p w14:paraId="66CC1EF0" w14:textId="77777777" w:rsidR="00D47553" w:rsidRPr="00D47553" w:rsidRDefault="00D47553" w:rsidP="00D47553">
      <w:pPr>
        <w:jc w:val="both"/>
        <w:rPr>
          <w:sz w:val="24"/>
          <w:szCs w:val="24"/>
        </w:rPr>
      </w:pPr>
      <w:r w:rsidRPr="00D47553">
        <w:rPr>
          <w:sz w:val="24"/>
          <w:szCs w:val="24"/>
        </w:rPr>
        <w:t xml:space="preserve">Условия </w:t>
      </w:r>
      <w:r w:rsidR="0070431D">
        <w:rPr>
          <w:sz w:val="24"/>
          <w:szCs w:val="24"/>
        </w:rPr>
        <w:t>оказания услуг</w:t>
      </w:r>
      <w:r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w:t>
      </w:r>
      <w:r w:rsidRPr="00972090">
        <w:rPr>
          <w:sz w:val="24"/>
        </w:rPr>
        <w:lastRenderedPageBreak/>
        <w:t>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0" w:name="_Toc111018575"/>
      <w:bookmarkStart w:id="131"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0"/>
      <w:bookmarkEnd w:id="131"/>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B05B25">
      <w:pPr>
        <w:numPr>
          <w:ilvl w:val="0"/>
          <w:numId w:val="125"/>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3600F101"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w:t>
      </w:r>
      <w:r w:rsidR="00236DBA" w:rsidRPr="00D47553">
        <w:rPr>
          <w:sz w:val="24"/>
          <w:szCs w:val="24"/>
        </w:rPr>
        <w:t xml:space="preserve">протокол от </w:t>
      </w:r>
      <w:r w:rsidR="00236DBA">
        <w:rPr>
          <w:sz w:val="24"/>
          <w:szCs w:val="24"/>
        </w:rPr>
        <w:t>10</w:t>
      </w:r>
      <w:r w:rsidR="00236DBA" w:rsidRPr="00D47553">
        <w:rPr>
          <w:sz w:val="24"/>
          <w:szCs w:val="24"/>
        </w:rPr>
        <w:t>.1</w:t>
      </w:r>
      <w:r w:rsidR="00236DBA">
        <w:rPr>
          <w:sz w:val="24"/>
          <w:szCs w:val="24"/>
        </w:rPr>
        <w:t>1</w:t>
      </w:r>
      <w:r w:rsidR="00236DBA" w:rsidRPr="00D47553">
        <w:rPr>
          <w:sz w:val="24"/>
          <w:szCs w:val="24"/>
        </w:rPr>
        <w:t>.202</w:t>
      </w:r>
      <w:r w:rsidR="00236DBA">
        <w:rPr>
          <w:sz w:val="24"/>
          <w:szCs w:val="24"/>
        </w:rPr>
        <w:t>3</w:t>
      </w:r>
      <w:r w:rsidR="00236DBA" w:rsidRPr="00D47553">
        <w:rPr>
          <w:sz w:val="24"/>
          <w:szCs w:val="24"/>
        </w:rPr>
        <w:t xml:space="preserve"> № </w:t>
      </w:r>
      <w:r w:rsidR="00236DBA">
        <w:rPr>
          <w:sz w:val="24"/>
          <w:szCs w:val="24"/>
        </w:rPr>
        <w:t>513</w:t>
      </w:r>
      <w:r w:rsidR="00236DBA" w:rsidRPr="00D47553">
        <w:rPr>
          <w:sz w:val="24"/>
          <w:szCs w:val="24"/>
        </w:rPr>
        <w:t>/202</w:t>
      </w:r>
      <w:r w:rsidR="00236DBA">
        <w:rPr>
          <w:sz w:val="24"/>
          <w:szCs w:val="24"/>
        </w:rPr>
        <w:t>3</w:t>
      </w:r>
      <w:r w:rsidR="00236DBA" w:rsidRPr="00D47553">
        <w:rPr>
          <w:sz w:val="24"/>
          <w:szCs w:val="24"/>
        </w:rPr>
        <w:t>г</w:t>
      </w:r>
      <w:r w:rsidRPr="00D47553">
        <w:rPr>
          <w:sz w:val="24"/>
          <w:szCs w:val="24"/>
        </w:rPr>
        <w:t>.) (далее - Антикоррупционная политика)</w:t>
      </w:r>
    </w:p>
    <w:p w14:paraId="3AC0773C" w14:textId="77777777" w:rsidR="00D47553" w:rsidRPr="00D47553" w:rsidRDefault="00D47553" w:rsidP="00B05B25">
      <w:pPr>
        <w:widowControl w:val="0"/>
        <w:numPr>
          <w:ilvl w:val="1"/>
          <w:numId w:val="126"/>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B05B25">
      <w:pPr>
        <w:numPr>
          <w:ilvl w:val="0"/>
          <w:numId w:val="125"/>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B05B25">
      <w:pPr>
        <w:numPr>
          <w:ilvl w:val="0"/>
          <w:numId w:val="127"/>
        </w:numPr>
        <w:spacing w:after="60"/>
        <w:ind w:left="0" w:firstLine="709"/>
        <w:jc w:val="both"/>
        <w:rPr>
          <w:color w:val="000000"/>
          <w:sz w:val="24"/>
          <w:szCs w:val="24"/>
        </w:rPr>
      </w:pPr>
      <w:r w:rsidRPr="00D47553">
        <w:rPr>
          <w:color w:val="000000"/>
          <w:sz w:val="24"/>
          <w:szCs w:val="24"/>
        </w:rPr>
        <w:lastRenderedPageBreak/>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B05B25">
      <w:pPr>
        <w:numPr>
          <w:ilvl w:val="0"/>
          <w:numId w:val="127"/>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 xml:space="preserve">предоставление, предложение или обещание предоставить иные выгоды; </w:t>
      </w:r>
    </w:p>
    <w:p w14:paraId="79C63133" w14:textId="77777777" w:rsidR="00D47553" w:rsidRPr="00D47553" w:rsidRDefault="00D47553" w:rsidP="00B05B25">
      <w:pPr>
        <w:numPr>
          <w:ilvl w:val="0"/>
          <w:numId w:val="128"/>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B05B25">
      <w:pPr>
        <w:numPr>
          <w:ilvl w:val="1"/>
          <w:numId w:val="129"/>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B05B25">
      <w:pPr>
        <w:numPr>
          <w:ilvl w:val="1"/>
          <w:numId w:val="129"/>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B05B25">
      <w:pPr>
        <w:numPr>
          <w:ilvl w:val="0"/>
          <w:numId w:val="128"/>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B05B25">
      <w:pPr>
        <w:numPr>
          <w:ilvl w:val="0"/>
          <w:numId w:val="129"/>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B05B25">
      <w:pPr>
        <w:numPr>
          <w:ilvl w:val="0"/>
          <w:numId w:val="129"/>
        </w:numPr>
        <w:spacing w:after="60"/>
        <w:ind w:left="0" w:firstLine="709"/>
        <w:jc w:val="both"/>
        <w:rPr>
          <w:color w:val="000000"/>
          <w:sz w:val="24"/>
          <w:szCs w:val="24"/>
        </w:rPr>
      </w:pPr>
      <w:r w:rsidRPr="00D47553">
        <w:rPr>
          <w:color w:val="000000"/>
          <w:sz w:val="24"/>
          <w:szCs w:val="24"/>
        </w:rPr>
        <w:lastRenderedPageBreak/>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128A5DA5" w14:textId="77777777" w:rsidR="00442181" w:rsidRPr="00442181" w:rsidRDefault="00442181" w:rsidP="00442181">
      <w:pPr>
        <w:widowControl w:val="0"/>
        <w:jc w:val="both"/>
        <w:rPr>
          <w:i/>
          <w:color w:val="000000"/>
          <w:sz w:val="24"/>
          <w:szCs w:val="24"/>
        </w:rPr>
      </w:pPr>
      <w:r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2"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2"/>
    </w:p>
    <w:p w14:paraId="1626A705" w14:textId="77777777" w:rsidR="00442181" w:rsidRPr="00442181" w:rsidRDefault="00442181" w:rsidP="00442181">
      <w:pPr>
        <w:widowControl w:val="0"/>
        <w:tabs>
          <w:tab w:val="left" w:pos="1080"/>
        </w:tabs>
        <w:jc w:val="both"/>
        <w:rPr>
          <w:b/>
        </w:rPr>
      </w:pPr>
      <w:bookmarkStart w:id="133"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3"/>
    </w:p>
    <w:p w14:paraId="2138368E" w14:textId="77777777" w:rsidR="00442181" w:rsidRPr="00442181" w:rsidRDefault="00442181" w:rsidP="00B05B25">
      <w:pPr>
        <w:widowControl w:val="0"/>
        <w:numPr>
          <w:ilvl w:val="0"/>
          <w:numId w:val="122"/>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B05B25">
      <w:pPr>
        <w:widowControl w:val="0"/>
        <w:numPr>
          <w:ilvl w:val="0"/>
          <w:numId w:val="122"/>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B05B25">
      <w:pPr>
        <w:widowControl w:val="0"/>
        <w:numPr>
          <w:ilvl w:val="0"/>
          <w:numId w:val="122"/>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B05B25">
      <w:pPr>
        <w:widowControl w:val="0"/>
        <w:numPr>
          <w:ilvl w:val="0"/>
          <w:numId w:val="122"/>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B05B25">
      <w:pPr>
        <w:numPr>
          <w:ilvl w:val="3"/>
          <w:numId w:val="117"/>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B05B25">
      <w:pPr>
        <w:numPr>
          <w:ilvl w:val="3"/>
          <w:numId w:val="117"/>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B05B25">
      <w:pPr>
        <w:numPr>
          <w:ilvl w:val="3"/>
          <w:numId w:val="117"/>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B05B25">
      <w:pPr>
        <w:numPr>
          <w:ilvl w:val="3"/>
          <w:numId w:val="117"/>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B05B25">
      <w:pPr>
        <w:numPr>
          <w:ilvl w:val="3"/>
          <w:numId w:val="117"/>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B05B25">
      <w:pPr>
        <w:numPr>
          <w:ilvl w:val="3"/>
          <w:numId w:val="117"/>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03464957"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lastRenderedPageBreak/>
        <w:t>СОГЛАСИЕ НА ОБРАБОТКУ ПЕРСОНАЛЬНЫХ ДАННЫХ</w:t>
      </w:r>
    </w:p>
    <w:p w14:paraId="1D95AB55" w14:textId="227FBEE5"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05B25">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1A09B234"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00742FEE" w:rsidRPr="00742FEE">
        <w:rPr>
          <w:rFonts w:eastAsia="Calibri"/>
          <w:sz w:val="24"/>
          <w:szCs w:val="24"/>
        </w:rPr>
        <w:t xml:space="preserve"> </w:t>
      </w:r>
      <w:r w:rsidR="00742FEE">
        <w:rPr>
          <w:rFonts w:eastAsia="Calibri"/>
          <w:sz w:val="24"/>
          <w:szCs w:val="24"/>
        </w:rPr>
        <w:t xml:space="preserve">Акционерному обществу «Социальная сфера-М», </w:t>
      </w:r>
      <w:r w:rsidR="00742FEE" w:rsidRPr="00442181">
        <w:rPr>
          <w:rFonts w:eastAsia="Calibri"/>
          <w:sz w:val="24"/>
          <w:szCs w:val="24"/>
        </w:rPr>
        <w:t>зарегистрированному по адресу:</w:t>
      </w:r>
      <w:r w:rsidR="00742FEE" w:rsidRPr="00442181">
        <w:rPr>
          <w:spacing w:val="-5"/>
          <w:sz w:val="24"/>
          <w:szCs w:val="24"/>
        </w:rPr>
        <w:t xml:space="preserve"> 43000</w:t>
      </w:r>
      <w:r w:rsidR="00742FEE">
        <w:rPr>
          <w:spacing w:val="-5"/>
          <w:sz w:val="24"/>
          <w:szCs w:val="24"/>
        </w:rPr>
        <w:t>3</w:t>
      </w:r>
      <w:r w:rsidR="00742FEE" w:rsidRPr="00442181">
        <w:rPr>
          <w:spacing w:val="-5"/>
          <w:sz w:val="24"/>
          <w:szCs w:val="24"/>
        </w:rPr>
        <w:t xml:space="preserve">, Республика Мордовия, г. Саранск, </w:t>
      </w:r>
      <w:r w:rsidR="00742FEE">
        <w:rPr>
          <w:spacing w:val="-5"/>
          <w:sz w:val="24"/>
          <w:szCs w:val="24"/>
        </w:rPr>
        <w:t>пр.Ленина, д.50,</w:t>
      </w:r>
      <w:r w:rsidRPr="00442181">
        <w:rPr>
          <w:rFonts w:eastAsia="Calibri"/>
          <w:color w:val="000000"/>
          <w:sz w:val="24"/>
          <w:szCs w:val="24"/>
        </w:rPr>
        <w:t xml:space="preserve">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xml:space="preserve">, </w:t>
      </w:r>
      <w:r w:rsidRPr="00442181">
        <w:rPr>
          <w:rFonts w:eastAsia="Calibri"/>
          <w:color w:val="000000"/>
          <w:sz w:val="24"/>
          <w:szCs w:val="24"/>
        </w:rPr>
        <w:t xml:space="preserve">-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lastRenderedPageBreak/>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B05B25">
            <w:pPr>
              <w:pStyle w:val="af3"/>
              <w:keepNext/>
              <w:keepLines/>
              <w:numPr>
                <w:ilvl w:val="0"/>
                <w:numId w:val="118"/>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w:t>
      </w:r>
      <w:r w:rsidRPr="00F21609">
        <w:rPr>
          <w:sz w:val="22"/>
          <w:szCs w:val="22"/>
        </w:rPr>
        <w:lastRenderedPageBreak/>
        <w:t xml:space="preserve">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lastRenderedPageBreak/>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4" w:name="Par54"/>
      <w:bookmarkEnd w:id="134"/>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5"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5"/>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6" w:name="_Toc298234714"/>
      <w:bookmarkStart w:id="137" w:name="_Toc255987076"/>
      <w:bookmarkStart w:id="138"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B05B25">
            <w:pPr>
              <w:widowControl w:val="0"/>
              <w:numPr>
                <w:ilvl w:val="0"/>
                <w:numId w:val="135"/>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2061B165" w:rsidR="006E73FB" w:rsidRPr="006E73FB" w:rsidRDefault="006E73FB" w:rsidP="00B05B25">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B05B25">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B05B25">
            <w:pPr>
              <w:widowControl w:val="0"/>
              <w:numPr>
                <w:ilvl w:val="0"/>
                <w:numId w:val="136"/>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6629974"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B05B25">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56AC7FFA"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B05B25">
              <w:rPr>
                <w:b/>
                <w:i/>
                <w:sz w:val="24"/>
                <w:szCs w:val="24"/>
              </w:rPr>
              <w:t>24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9ED779B" w:rsidR="006E73FB" w:rsidRPr="006E73FB" w:rsidRDefault="006E73FB" w:rsidP="00B05B25">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Pr>
                <w:b/>
                <w:i/>
                <w:sz w:val="24"/>
                <w:szCs w:val="24"/>
              </w:rPr>
              <w:t>2</w:t>
            </w:r>
            <w:r w:rsidR="00B05B25">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B05B25">
      <w:pPr>
        <w:widowControl w:val="0"/>
        <w:numPr>
          <w:ilvl w:val="0"/>
          <w:numId w:val="137"/>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B05B25">
      <w:pPr>
        <w:widowControl w:val="0"/>
        <w:numPr>
          <w:ilvl w:val="0"/>
          <w:numId w:val="137"/>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B05B25">
      <w:pPr>
        <w:widowControl w:val="0"/>
        <w:numPr>
          <w:ilvl w:val="0"/>
          <w:numId w:val="137"/>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B05B25">
      <w:pPr>
        <w:widowControl w:val="0"/>
        <w:numPr>
          <w:ilvl w:val="0"/>
          <w:numId w:val="137"/>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B05B25">
      <w:pPr>
        <w:widowControl w:val="0"/>
        <w:numPr>
          <w:ilvl w:val="0"/>
          <w:numId w:val="137"/>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B05B25">
      <w:pPr>
        <w:widowControl w:val="0"/>
        <w:numPr>
          <w:ilvl w:val="0"/>
          <w:numId w:val="137"/>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B05B25">
      <w:pPr>
        <w:keepNext/>
        <w:keepLines/>
        <w:numPr>
          <w:ilvl w:val="0"/>
          <w:numId w:val="137"/>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6"/>
      <w:bookmarkEnd w:id="137"/>
      <w:bookmarkEnd w:id="138"/>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9" w:name="_Toc247081584"/>
      <w:r w:rsidRPr="006E548F">
        <w:rPr>
          <w:b/>
        </w:rPr>
        <w:t>М.П.</w:t>
      </w:r>
      <w:bookmarkEnd w:id="139"/>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0" w:name="_Toc247081585"/>
      <w:r w:rsidRPr="006E548F">
        <w:rPr>
          <w:b/>
        </w:rPr>
        <w:t>Инструкции по заполнению</w:t>
      </w:r>
      <w:bookmarkEnd w:id="140"/>
      <w:r w:rsidRPr="006E548F">
        <w:rPr>
          <w:b/>
        </w:rPr>
        <w:t xml:space="preserve"> </w:t>
      </w:r>
    </w:p>
    <w:p w14:paraId="5426E74F" w14:textId="77777777" w:rsidR="006E548F" w:rsidRPr="006E548F" w:rsidRDefault="006E548F" w:rsidP="00B05B25">
      <w:pPr>
        <w:widowControl w:val="0"/>
        <w:numPr>
          <w:ilvl w:val="0"/>
          <w:numId w:val="123"/>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B05B25">
      <w:pPr>
        <w:widowControl w:val="0"/>
        <w:numPr>
          <w:ilvl w:val="0"/>
          <w:numId w:val="123"/>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B05B25">
      <w:pPr>
        <w:widowControl w:val="0"/>
        <w:numPr>
          <w:ilvl w:val="0"/>
          <w:numId w:val="123"/>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B05B25">
      <w:pPr>
        <w:widowControl w:val="0"/>
        <w:numPr>
          <w:ilvl w:val="0"/>
          <w:numId w:val="123"/>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B05B25">
      <w:pPr>
        <w:widowControl w:val="0"/>
        <w:numPr>
          <w:ilvl w:val="0"/>
          <w:numId w:val="123"/>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B05B25">
      <w:pPr>
        <w:widowControl w:val="0"/>
        <w:numPr>
          <w:ilvl w:val="0"/>
          <w:numId w:val="123"/>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B05B25">
      <w:pPr>
        <w:widowControl w:val="0"/>
        <w:numPr>
          <w:ilvl w:val="0"/>
          <w:numId w:val="123"/>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B05B25">
      <w:pPr>
        <w:numPr>
          <w:ilvl w:val="0"/>
          <w:numId w:val="124"/>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B05B25">
      <w:pPr>
        <w:numPr>
          <w:ilvl w:val="0"/>
          <w:numId w:val="124"/>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w:t>
      </w:r>
      <w:r w:rsidRPr="007A295A">
        <w:rPr>
          <w:bCs/>
          <w:sz w:val="24"/>
          <w:szCs w:val="24"/>
        </w:rPr>
        <w:lastRenderedPageBreak/>
        <w:t xml:space="preserve">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Гарантия не может быть отозвана Гарантом. Передача права требования по настоящей 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9"/>
    <w:bookmarkEnd w:id="60"/>
    <w:bookmarkEnd w:id="61"/>
    <w:bookmarkEnd w:id="62"/>
    <w:bookmarkEnd w:id="63"/>
    <w:bookmarkEnd w:id="64"/>
    <w:bookmarkEnd w:id="65"/>
    <w:bookmarkEnd w:id="66"/>
    <w:bookmarkEnd w:id="67"/>
    <w:bookmarkEnd w:id="68"/>
    <w:bookmarkEnd w:id="69"/>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402D2" w14:textId="77777777" w:rsidR="00272A43" w:rsidRDefault="00272A43">
      <w:r>
        <w:separator/>
      </w:r>
    </w:p>
  </w:endnote>
  <w:endnote w:type="continuationSeparator" w:id="0">
    <w:p w14:paraId="0A6C8863" w14:textId="77777777" w:rsidR="00272A43" w:rsidRDefault="00272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52651" w14:textId="77777777" w:rsidR="00272A43" w:rsidRDefault="00272A43">
      <w:r>
        <w:separator/>
      </w:r>
    </w:p>
  </w:footnote>
  <w:footnote w:type="continuationSeparator" w:id="0">
    <w:p w14:paraId="4C73F51B" w14:textId="77777777" w:rsidR="00272A43" w:rsidRDefault="00272A43">
      <w:r>
        <w:continuationSeparator/>
      </w:r>
    </w:p>
  </w:footnote>
  <w:footnote w:id="1">
    <w:p w14:paraId="18B52422" w14:textId="77777777" w:rsidR="00272A43" w:rsidRPr="004F7D41" w:rsidRDefault="00272A43"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272A43" w:rsidRDefault="00272A43"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272A43" w:rsidRPr="004F7D41" w:rsidRDefault="00272A43"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272A43" w:rsidRPr="00AE0979" w:rsidRDefault="00272A43"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272A43" w:rsidRPr="00AE0979" w:rsidRDefault="00272A43"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272A43" w:rsidRPr="00AE0979" w:rsidRDefault="00272A43"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272A43" w:rsidRPr="00AE0979" w:rsidRDefault="00272A43"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272A43" w:rsidRDefault="00272A43"/>
    <w:p w14:paraId="62B5D32C" w14:textId="77777777" w:rsidR="00272A43" w:rsidRPr="00AE0979" w:rsidRDefault="00272A43" w:rsidP="00972090">
      <w:pPr>
        <w:pStyle w:val="af8"/>
        <w:rPr>
          <w:rFonts w:ascii="Times New Roman" w:hAnsi="Times New Roman" w:cs="Times New Roman"/>
          <w:sz w:val="18"/>
        </w:rPr>
      </w:pPr>
    </w:p>
  </w:footnote>
  <w:footnote w:id="8">
    <w:p w14:paraId="74732FE6" w14:textId="77777777" w:rsidR="00272A43" w:rsidRPr="00FA400D" w:rsidRDefault="00272A43"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368AA1E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6"/>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3EA46BB"/>
    <w:multiLevelType w:val="multilevel"/>
    <w:tmpl w:val="92BE1CE2"/>
    <w:lvl w:ilvl="0">
      <w:start w:val="3"/>
      <w:numFmt w:val="decimal"/>
      <w:lvlText w:val="%1."/>
      <w:lvlJc w:val="left"/>
      <w:pPr>
        <w:ind w:left="660" w:hanging="660"/>
      </w:pPr>
      <w:rPr>
        <w:rFonts w:hint="default"/>
      </w:rPr>
    </w:lvl>
    <w:lvl w:ilvl="1">
      <w:start w:val="10"/>
      <w:numFmt w:val="decimal"/>
      <w:lvlText w:val="%1.%2."/>
      <w:lvlJc w:val="left"/>
      <w:pPr>
        <w:ind w:left="1383" w:hanging="660"/>
      </w:pPr>
      <w:rPr>
        <w:rFonts w:hint="default"/>
      </w:rPr>
    </w:lvl>
    <w:lvl w:ilvl="2">
      <w:start w:val="6"/>
      <w:numFmt w:val="decimal"/>
      <w:lvlText w:val="%1.%2.%3."/>
      <w:lvlJc w:val="left"/>
      <w:pPr>
        <w:ind w:left="2166" w:hanging="720"/>
      </w:pPr>
      <w:rPr>
        <w:rFonts w:hint="default"/>
      </w:rPr>
    </w:lvl>
    <w:lvl w:ilvl="3">
      <w:start w:val="1"/>
      <w:numFmt w:val="decimal"/>
      <w:lvlText w:val="%1.%2.%3.%4."/>
      <w:lvlJc w:val="left"/>
      <w:pPr>
        <w:ind w:left="2889" w:hanging="72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4695" w:hanging="108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501" w:hanging="1440"/>
      </w:pPr>
      <w:rPr>
        <w:rFonts w:hint="default"/>
      </w:rPr>
    </w:lvl>
    <w:lvl w:ilvl="8">
      <w:start w:val="1"/>
      <w:numFmt w:val="decimal"/>
      <w:lvlText w:val="%1.%2.%3.%4.%5.%6.%7.%8.%9."/>
      <w:lvlJc w:val="left"/>
      <w:pPr>
        <w:ind w:left="7584" w:hanging="1800"/>
      </w:pPr>
      <w:rPr>
        <w:rFonts w:hint="default"/>
      </w:rPr>
    </w:lvl>
  </w:abstractNum>
  <w:abstractNum w:abstractNumId="19"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3" w15:restartNumberingAfterBreak="0">
    <w:nsid w:val="06B46660"/>
    <w:multiLevelType w:val="multilevel"/>
    <w:tmpl w:val="7944A742"/>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0411D"/>
    <w:multiLevelType w:val="multilevel"/>
    <w:tmpl w:val="EFEA9D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28"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9"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7"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264144FD"/>
    <w:multiLevelType w:val="multilevel"/>
    <w:tmpl w:val="6D4A4452"/>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7"/>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50"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1"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5"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D8F06F0"/>
    <w:multiLevelType w:val="multilevel"/>
    <w:tmpl w:val="C2E0C83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6"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7"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1"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5"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6" w15:restartNumberingAfterBreak="0">
    <w:nsid w:val="3D011C95"/>
    <w:multiLevelType w:val="multilevel"/>
    <w:tmpl w:val="73446A04"/>
    <w:lvl w:ilvl="0">
      <w:start w:val="3"/>
      <w:numFmt w:val="decimal"/>
      <w:lvlText w:val="%1."/>
      <w:lvlJc w:val="left"/>
      <w:pPr>
        <w:ind w:left="660" w:hanging="660"/>
      </w:pPr>
      <w:rPr>
        <w:rFonts w:hint="default"/>
      </w:rPr>
    </w:lvl>
    <w:lvl w:ilvl="1">
      <w:start w:val="10"/>
      <w:numFmt w:val="decimal"/>
      <w:lvlText w:val="%1.%2."/>
      <w:lvlJc w:val="left"/>
      <w:pPr>
        <w:ind w:left="840" w:hanging="66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7"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4"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5"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6"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7"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1" w15:restartNumberingAfterBreak="0">
    <w:nsid w:val="49CF5002"/>
    <w:multiLevelType w:val="multilevel"/>
    <w:tmpl w:val="B40E1EE0"/>
    <w:lvl w:ilvl="0">
      <w:start w:val="3"/>
      <w:numFmt w:val="decimal"/>
      <w:lvlText w:val="%1."/>
      <w:lvlJc w:val="left"/>
      <w:pPr>
        <w:ind w:left="660" w:hanging="660"/>
      </w:pPr>
      <w:rPr>
        <w:rFonts w:hint="default"/>
      </w:rPr>
    </w:lvl>
    <w:lvl w:ilvl="1">
      <w:start w:val="10"/>
      <w:numFmt w:val="decimal"/>
      <w:lvlText w:val="%1.%2."/>
      <w:lvlJc w:val="left"/>
      <w:pPr>
        <w:ind w:left="840" w:hanging="660"/>
      </w:pPr>
      <w:rPr>
        <w:rFonts w:hint="default"/>
      </w:rPr>
    </w:lvl>
    <w:lvl w:ilvl="2">
      <w:start w:val="4"/>
      <w:numFmt w:val="decimal"/>
      <w:lvlText w:val="%1.%2.5."/>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0"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5"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7" w15:restartNumberingAfterBreak="0">
    <w:nsid w:val="58C12ADA"/>
    <w:multiLevelType w:val="multilevel"/>
    <w:tmpl w:val="413CFDC8"/>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8"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1"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7"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8"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9"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0"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2"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8"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2"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3"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4"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5"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7067D7C"/>
    <w:multiLevelType w:val="hybridMultilevel"/>
    <w:tmpl w:val="0994B5CC"/>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D7FC5D08">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9"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0"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1"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3"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4"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5"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50"/>
  </w:num>
  <w:num w:numId="2">
    <w:abstractNumId w:val="68"/>
  </w:num>
  <w:num w:numId="3">
    <w:abstractNumId w:val="48"/>
  </w:num>
  <w:num w:numId="4">
    <w:abstractNumId w:val="74"/>
  </w:num>
  <w:num w:numId="5">
    <w:abstractNumId w:val="143"/>
  </w:num>
  <w:num w:numId="6">
    <w:abstractNumId w:val="108"/>
  </w:num>
  <w:num w:numId="7">
    <w:abstractNumId w:val="92"/>
  </w:num>
  <w:num w:numId="8">
    <w:abstractNumId w:val="96"/>
  </w:num>
  <w:num w:numId="9">
    <w:abstractNumId w:val="105"/>
  </w:num>
  <w:num w:numId="10">
    <w:abstractNumId w:val="131"/>
  </w:num>
  <w:num w:numId="11">
    <w:abstractNumId w:val="14"/>
  </w:num>
  <w:num w:numId="12">
    <w:abstractNumId w:val="95"/>
  </w:num>
  <w:num w:numId="13">
    <w:abstractNumId w:val="58"/>
  </w:num>
  <w:num w:numId="14">
    <w:abstractNumId w:val="43"/>
  </w:num>
  <w:num w:numId="15">
    <w:abstractNumId w:val="47"/>
  </w:num>
  <w:num w:numId="16">
    <w:abstractNumId w:val="144"/>
  </w:num>
  <w:num w:numId="17">
    <w:abstractNumId w:val="37"/>
  </w:num>
  <w:num w:numId="18">
    <w:abstractNumId w:val="57"/>
  </w:num>
  <w:num w:numId="19">
    <w:abstractNumId w:val="94"/>
  </w:num>
  <w:num w:numId="20">
    <w:abstractNumId w:val="64"/>
  </w:num>
  <w:num w:numId="21">
    <w:abstractNumId w:val="56"/>
  </w:num>
  <w:num w:numId="22">
    <w:abstractNumId w:val="16"/>
  </w:num>
  <w:num w:numId="23">
    <w:abstractNumId w:val="30"/>
  </w:num>
  <w:num w:numId="24">
    <w:abstractNumId w:val="61"/>
  </w:num>
  <w:num w:numId="25">
    <w:abstractNumId w:val="33"/>
  </w:num>
  <w:num w:numId="26">
    <w:abstractNumId w:val="89"/>
  </w:num>
  <w:num w:numId="27">
    <w:abstractNumId w:val="109"/>
  </w:num>
  <w:num w:numId="28">
    <w:abstractNumId w:val="128"/>
  </w:num>
  <w:num w:numId="29">
    <w:abstractNumId w:val="79"/>
  </w:num>
  <w:num w:numId="30">
    <w:abstractNumId w:val="142"/>
  </w:num>
  <w:num w:numId="31">
    <w:abstractNumId w:val="130"/>
  </w:num>
  <w:num w:numId="32">
    <w:abstractNumId w:val="101"/>
  </w:num>
  <w:num w:numId="33">
    <w:abstractNumId w:val="103"/>
  </w:num>
  <w:num w:numId="34">
    <w:abstractNumId w:val="40"/>
  </w:num>
  <w:num w:numId="35">
    <w:abstractNumId w:val="136"/>
  </w:num>
  <w:num w:numId="36">
    <w:abstractNumId w:val="21"/>
  </w:num>
  <w:num w:numId="37">
    <w:abstractNumId w:val="104"/>
  </w:num>
  <w:num w:numId="38">
    <w:abstractNumId w:val="135"/>
  </w:num>
  <w:num w:numId="39">
    <w:abstractNumId w:val="113"/>
  </w:num>
  <w:num w:numId="40">
    <w:abstractNumId w:val="112"/>
  </w:num>
  <w:num w:numId="41">
    <w:abstractNumId w:val="45"/>
  </w:num>
  <w:num w:numId="42">
    <w:abstractNumId w:val="102"/>
  </w:num>
  <w:num w:numId="43">
    <w:abstractNumId w:val="34"/>
  </w:num>
  <w:num w:numId="44">
    <w:abstractNumId w:val="134"/>
  </w:num>
  <w:num w:numId="45">
    <w:abstractNumId w:val="93"/>
  </w:num>
  <w:num w:numId="46">
    <w:abstractNumId w:val="59"/>
  </w:num>
  <w:num w:numId="47">
    <w:abstractNumId w:val="63"/>
  </w:num>
  <w:num w:numId="48">
    <w:abstractNumId w:val="80"/>
  </w:num>
  <w:num w:numId="49">
    <w:abstractNumId w:val="120"/>
  </w:num>
  <w:num w:numId="50">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4"/>
  </w:num>
  <w:num w:numId="53">
    <w:abstractNumId w:val="44"/>
  </w:num>
  <w:num w:numId="54">
    <w:abstractNumId w:val="88"/>
  </w:num>
  <w:num w:numId="55">
    <w:abstractNumId w:val="85"/>
  </w:num>
  <w:num w:numId="56">
    <w:abstractNumId w:val="78"/>
  </w:num>
  <w:num w:numId="57">
    <w:abstractNumId w:val="114"/>
  </w:num>
  <w:num w:numId="58">
    <w:abstractNumId w:val="111"/>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115"/>
  </w:num>
  <w:num w:numId="62">
    <w:abstractNumId w:val="129"/>
  </w:num>
  <w:num w:numId="63">
    <w:abstractNumId w:val="41"/>
  </w:num>
  <w:num w:numId="64">
    <w:abstractNumId w:val="72"/>
  </w:num>
  <w:num w:numId="65">
    <w:abstractNumId w:val="82"/>
  </w:num>
  <w:num w:numId="66">
    <w:abstractNumId w:val="32"/>
  </w:num>
  <w:num w:numId="67">
    <w:abstractNumId w:val="81"/>
  </w:num>
  <w:num w:numId="68">
    <w:abstractNumId w:val="55"/>
  </w:num>
  <w:num w:numId="69">
    <w:abstractNumId w:val="42"/>
  </w:num>
  <w:num w:numId="70">
    <w:abstractNumId w:val="137"/>
  </w:num>
  <w:num w:numId="71">
    <w:abstractNumId w:val="8"/>
  </w:num>
  <w:num w:numId="72">
    <w:abstractNumId w:val="17"/>
  </w:num>
  <w:num w:numId="73">
    <w:abstractNumId w:val="10"/>
  </w:num>
  <w:num w:numId="74">
    <w:abstractNumId w:val="5"/>
  </w:num>
  <w:num w:numId="75">
    <w:abstractNumId w:val="7"/>
  </w:num>
  <w:num w:numId="76">
    <w:abstractNumId w:val="9"/>
  </w:num>
  <w:num w:numId="77">
    <w:abstractNumId w:val="23"/>
  </w:num>
  <w:num w:numId="78">
    <w:abstractNumId w:val="2"/>
  </w:num>
  <w:num w:numId="79">
    <w:abstractNumId w:val="4"/>
  </w:num>
  <w:num w:numId="80">
    <w:abstractNumId w:val="19"/>
  </w:num>
  <w:num w:numId="81">
    <w:abstractNumId w:val="62"/>
  </w:num>
  <w:num w:numId="82">
    <w:abstractNumId w:val="106"/>
  </w:num>
  <w:num w:numId="83">
    <w:abstractNumId w:val="77"/>
  </w:num>
  <w:num w:numId="84">
    <w:abstractNumId w:val="123"/>
  </w:num>
  <w:num w:numId="85">
    <w:abstractNumId w:val="28"/>
  </w:num>
  <w:num w:numId="86">
    <w:abstractNumId w:val="70"/>
  </w:num>
  <w:num w:numId="87">
    <w:abstractNumId w:val="20"/>
  </w:num>
  <w:num w:numId="88">
    <w:abstractNumId w:val="110"/>
  </w:num>
  <w:num w:numId="89">
    <w:abstractNumId w:val="139"/>
  </w:num>
  <w:num w:numId="90">
    <w:abstractNumId w:val="71"/>
  </w:num>
  <w:num w:numId="91">
    <w:abstractNumId w:val="46"/>
  </w:num>
  <w:num w:numId="92">
    <w:abstractNumId w:val="22"/>
  </w:num>
  <w:num w:numId="93">
    <w:abstractNumId w:val="121"/>
  </w:num>
  <w:num w:numId="94">
    <w:abstractNumId w:val="52"/>
  </w:num>
  <w:num w:numId="95">
    <w:abstractNumId w:val="53"/>
  </w:num>
  <w:num w:numId="96">
    <w:abstractNumId w:val="122"/>
  </w:num>
  <w:num w:numId="97">
    <w:abstractNumId w:val="138"/>
  </w:num>
  <w:num w:numId="98">
    <w:abstractNumId w:val="73"/>
  </w:num>
  <w:num w:numId="99">
    <w:abstractNumId w:val="31"/>
  </w:num>
  <w:num w:numId="100">
    <w:abstractNumId w:val="124"/>
  </w:num>
  <w:num w:numId="101">
    <w:abstractNumId w:val="6"/>
  </w:num>
  <w:num w:numId="102">
    <w:abstractNumId w:val="118"/>
  </w:num>
  <w:num w:numId="103">
    <w:abstractNumId w:val="119"/>
  </w:num>
  <w:num w:numId="104">
    <w:abstractNumId w:val="99"/>
  </w:num>
  <w:num w:numId="105">
    <w:abstractNumId w:val="145"/>
  </w:num>
  <w:num w:numId="106">
    <w:abstractNumId w:val="127"/>
  </w:num>
  <w:num w:numId="107">
    <w:abstractNumId w:val="125"/>
  </w:num>
  <w:num w:numId="108">
    <w:abstractNumId w:val="86"/>
  </w:num>
  <w:num w:numId="109">
    <w:abstractNumId w:val="39"/>
  </w:num>
  <w:num w:numId="110">
    <w:abstractNumId w:val="0"/>
    <w:lvlOverride w:ilvl="0">
      <w:lvl w:ilvl="0">
        <w:numFmt w:val="bullet"/>
        <w:lvlText w:val="-"/>
        <w:legacy w:legacy="1" w:legacySpace="0" w:legacyIndent="154"/>
        <w:lvlJc w:val="left"/>
        <w:rPr>
          <w:rFonts w:ascii="Times New Roman" w:hAnsi="Times New Roman" w:hint="default"/>
        </w:rPr>
      </w:lvl>
    </w:lvlOverride>
  </w:num>
  <w:num w:numId="111">
    <w:abstractNumId w:val="12"/>
  </w:num>
  <w:num w:numId="112">
    <w:abstractNumId w:val="13"/>
  </w:num>
  <w:num w:numId="113">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40"/>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7"/>
    <w:lvlOverride w:ilvl="0">
      <w:startOverride w:val="1"/>
    </w:lvlOverride>
    <w:lvlOverride w:ilvl="1"/>
    <w:lvlOverride w:ilvl="2"/>
    <w:lvlOverride w:ilvl="3"/>
    <w:lvlOverride w:ilvl="4"/>
    <w:lvlOverride w:ilvl="5"/>
    <w:lvlOverride w:ilvl="6"/>
    <w:lvlOverride w:ilvl="7"/>
    <w:lvlOverride w:ilvl="8"/>
  </w:num>
  <w:num w:numId="117">
    <w:abstractNumId w:val="67"/>
  </w:num>
  <w:num w:numId="118">
    <w:abstractNumId w:val="87"/>
  </w:num>
  <w:num w:numId="119">
    <w:abstractNumId w:val="75"/>
  </w:num>
  <w:num w:numId="120">
    <w:abstractNumId w:val="97"/>
  </w:num>
  <w:num w:numId="121">
    <w:abstractNumId w:val="116"/>
  </w:num>
  <w:num w:numId="122">
    <w:abstractNumId w:val="141"/>
  </w:num>
  <w:num w:numId="123">
    <w:abstractNumId w:val="133"/>
  </w:num>
  <w:num w:numId="124">
    <w:abstractNumId w:val="126"/>
  </w:num>
  <w:num w:numId="12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54"/>
  </w:num>
  <w:num w:numId="128">
    <w:abstractNumId w:val="36"/>
  </w:num>
  <w:num w:numId="129">
    <w:abstractNumId w:val="8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num>
  <w:num w:numId="131">
    <w:abstractNumId w:val="98"/>
  </w:num>
  <w:num w:numId="132">
    <w:abstractNumId w:val="35"/>
  </w:num>
  <w:num w:numId="133">
    <w:abstractNumId w:val="107"/>
  </w:num>
  <w:num w:numId="134">
    <w:abstractNumId w:val="69"/>
  </w:num>
  <w:num w:numId="135">
    <w:abstractNumId w:val="29"/>
  </w:num>
  <w:num w:numId="136">
    <w:abstractNumId w:val="15"/>
  </w:num>
  <w:num w:numId="137">
    <w:abstractNumId w:val="100"/>
  </w:num>
  <w:num w:numId="138">
    <w:abstractNumId w:val="26"/>
  </w:num>
  <w:num w:numId="139">
    <w:abstractNumId w:val="49"/>
  </w:num>
  <w:num w:numId="140">
    <w:abstractNumId w:val="60"/>
  </w:num>
  <w:num w:numId="141">
    <w:abstractNumId w:val="27"/>
  </w:num>
  <w:num w:numId="142">
    <w:abstractNumId w:val="91"/>
  </w:num>
  <w:num w:numId="143">
    <w:abstractNumId w:val="18"/>
  </w:num>
  <w:num w:numId="144">
    <w:abstractNumId w:val="76"/>
  </w:num>
  <w:num w:numId="145">
    <w:abstractNumId w:val="38"/>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2209E"/>
    <w:rsid w:val="0023102B"/>
    <w:rsid w:val="00236DBA"/>
    <w:rsid w:val="002547D8"/>
    <w:rsid w:val="0025717F"/>
    <w:rsid w:val="00267BB9"/>
    <w:rsid w:val="00272A43"/>
    <w:rsid w:val="00272EA8"/>
    <w:rsid w:val="002770DD"/>
    <w:rsid w:val="002872AE"/>
    <w:rsid w:val="00290C51"/>
    <w:rsid w:val="00295458"/>
    <w:rsid w:val="002A033D"/>
    <w:rsid w:val="002A08F8"/>
    <w:rsid w:val="002C39C9"/>
    <w:rsid w:val="002D379C"/>
    <w:rsid w:val="002D464D"/>
    <w:rsid w:val="0030549F"/>
    <w:rsid w:val="00305E8A"/>
    <w:rsid w:val="0033320B"/>
    <w:rsid w:val="00333AB3"/>
    <w:rsid w:val="00347D60"/>
    <w:rsid w:val="00363FB0"/>
    <w:rsid w:val="00364496"/>
    <w:rsid w:val="0037536A"/>
    <w:rsid w:val="00382A87"/>
    <w:rsid w:val="00392099"/>
    <w:rsid w:val="003A1605"/>
    <w:rsid w:val="003B6A07"/>
    <w:rsid w:val="003C7631"/>
    <w:rsid w:val="003C7D83"/>
    <w:rsid w:val="003D538F"/>
    <w:rsid w:val="003E08A1"/>
    <w:rsid w:val="003E64DC"/>
    <w:rsid w:val="003F0E06"/>
    <w:rsid w:val="003F4B6A"/>
    <w:rsid w:val="0040587D"/>
    <w:rsid w:val="00426681"/>
    <w:rsid w:val="00442181"/>
    <w:rsid w:val="004463C2"/>
    <w:rsid w:val="0046276E"/>
    <w:rsid w:val="0047010B"/>
    <w:rsid w:val="004749A2"/>
    <w:rsid w:val="00490FED"/>
    <w:rsid w:val="00495C9B"/>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76A"/>
    <w:rsid w:val="005A249B"/>
    <w:rsid w:val="005B4006"/>
    <w:rsid w:val="005B6CB8"/>
    <w:rsid w:val="005C78F0"/>
    <w:rsid w:val="005C79C6"/>
    <w:rsid w:val="005D04FB"/>
    <w:rsid w:val="005F44AB"/>
    <w:rsid w:val="005F5236"/>
    <w:rsid w:val="005F5B05"/>
    <w:rsid w:val="0061013C"/>
    <w:rsid w:val="00617A61"/>
    <w:rsid w:val="00623304"/>
    <w:rsid w:val="006248CA"/>
    <w:rsid w:val="006313FB"/>
    <w:rsid w:val="006437ED"/>
    <w:rsid w:val="00646279"/>
    <w:rsid w:val="006864C9"/>
    <w:rsid w:val="006C3777"/>
    <w:rsid w:val="006E548F"/>
    <w:rsid w:val="006E6EB7"/>
    <w:rsid w:val="006E73FB"/>
    <w:rsid w:val="006F17F1"/>
    <w:rsid w:val="0070431D"/>
    <w:rsid w:val="007059DA"/>
    <w:rsid w:val="00712F8D"/>
    <w:rsid w:val="00713366"/>
    <w:rsid w:val="0072249A"/>
    <w:rsid w:val="00734F67"/>
    <w:rsid w:val="00735E93"/>
    <w:rsid w:val="00740E7B"/>
    <w:rsid w:val="00742DA8"/>
    <w:rsid w:val="00742FEE"/>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810B95"/>
    <w:rsid w:val="00814FF0"/>
    <w:rsid w:val="008178EB"/>
    <w:rsid w:val="00824D96"/>
    <w:rsid w:val="008461DB"/>
    <w:rsid w:val="00854A86"/>
    <w:rsid w:val="00866554"/>
    <w:rsid w:val="00866597"/>
    <w:rsid w:val="0087118F"/>
    <w:rsid w:val="00876D50"/>
    <w:rsid w:val="00886779"/>
    <w:rsid w:val="00890631"/>
    <w:rsid w:val="0089789C"/>
    <w:rsid w:val="008A1EFF"/>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478"/>
    <w:rsid w:val="00A8218A"/>
    <w:rsid w:val="00A90896"/>
    <w:rsid w:val="00A91096"/>
    <w:rsid w:val="00AA0408"/>
    <w:rsid w:val="00AA51AA"/>
    <w:rsid w:val="00AB6B7A"/>
    <w:rsid w:val="00AC582B"/>
    <w:rsid w:val="00AC59F8"/>
    <w:rsid w:val="00AC7177"/>
    <w:rsid w:val="00AD1642"/>
    <w:rsid w:val="00AD4076"/>
    <w:rsid w:val="00AE0979"/>
    <w:rsid w:val="00AF2870"/>
    <w:rsid w:val="00AF7209"/>
    <w:rsid w:val="00B05B25"/>
    <w:rsid w:val="00B06D08"/>
    <w:rsid w:val="00B15AE7"/>
    <w:rsid w:val="00B20910"/>
    <w:rsid w:val="00B36BB9"/>
    <w:rsid w:val="00B4401E"/>
    <w:rsid w:val="00B46FFF"/>
    <w:rsid w:val="00B539F8"/>
    <w:rsid w:val="00B557FF"/>
    <w:rsid w:val="00B559E9"/>
    <w:rsid w:val="00B60BBD"/>
    <w:rsid w:val="00B63F67"/>
    <w:rsid w:val="00B74CE1"/>
    <w:rsid w:val="00B80EBB"/>
    <w:rsid w:val="00BB2DAF"/>
    <w:rsid w:val="00BB739F"/>
    <w:rsid w:val="00BC49BC"/>
    <w:rsid w:val="00BD316A"/>
    <w:rsid w:val="00BD38FB"/>
    <w:rsid w:val="00BE5DFC"/>
    <w:rsid w:val="00BF52CF"/>
    <w:rsid w:val="00BF7AD2"/>
    <w:rsid w:val="00C02FD7"/>
    <w:rsid w:val="00C03EAB"/>
    <w:rsid w:val="00C106A3"/>
    <w:rsid w:val="00C10FF5"/>
    <w:rsid w:val="00C113FF"/>
    <w:rsid w:val="00C23513"/>
    <w:rsid w:val="00C25714"/>
    <w:rsid w:val="00C26E0C"/>
    <w:rsid w:val="00C40129"/>
    <w:rsid w:val="00C45BAC"/>
    <w:rsid w:val="00C5443E"/>
    <w:rsid w:val="00C66ACE"/>
    <w:rsid w:val="00C708DA"/>
    <w:rsid w:val="00C75FFA"/>
    <w:rsid w:val="00C8630F"/>
    <w:rsid w:val="00C94F6C"/>
    <w:rsid w:val="00C977EE"/>
    <w:rsid w:val="00CA61A6"/>
    <w:rsid w:val="00CA7AB0"/>
    <w:rsid w:val="00CB0862"/>
    <w:rsid w:val="00CB307B"/>
    <w:rsid w:val="00CC35A6"/>
    <w:rsid w:val="00CC3EC5"/>
    <w:rsid w:val="00CE09F8"/>
    <w:rsid w:val="00CE1B48"/>
    <w:rsid w:val="00CE302B"/>
    <w:rsid w:val="00CE3D0C"/>
    <w:rsid w:val="00CE3EBA"/>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C672F"/>
    <w:rsid w:val="00DE3EC1"/>
    <w:rsid w:val="00DE4864"/>
    <w:rsid w:val="00DF4568"/>
    <w:rsid w:val="00E03359"/>
    <w:rsid w:val="00E218C3"/>
    <w:rsid w:val="00E32972"/>
    <w:rsid w:val="00E33879"/>
    <w:rsid w:val="00E4264F"/>
    <w:rsid w:val="00E53C52"/>
    <w:rsid w:val="00E55565"/>
    <w:rsid w:val="00E6510F"/>
    <w:rsid w:val="00E675EF"/>
    <w:rsid w:val="00E72897"/>
    <w:rsid w:val="00EA4CF1"/>
    <w:rsid w:val="00EE5653"/>
    <w:rsid w:val="00F07AD3"/>
    <w:rsid w:val="00F21609"/>
    <w:rsid w:val="00F32B65"/>
    <w:rsid w:val="00F34921"/>
    <w:rsid w:val="00F52F3D"/>
    <w:rsid w:val="00F60F35"/>
    <w:rsid w:val="00F852A4"/>
    <w:rsid w:val="00F914A3"/>
    <w:rsid w:val="00FA42B1"/>
    <w:rsid w:val="00FA7139"/>
    <w:rsid w:val="00FD23DC"/>
    <w:rsid w:val="00FD25F8"/>
    <w:rsid w:val="00FD4531"/>
    <w:rsid w:val="00FE0A41"/>
    <w:rsid w:val="00FE1677"/>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309FB-D662-44EB-94D9-E11216428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19601</Words>
  <Characters>111732</Characters>
  <Application>Microsoft Office Word</Application>
  <DocSecurity>4</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2</cp:revision>
  <dcterms:created xsi:type="dcterms:W3CDTF">2025-03-14T10:43:00Z</dcterms:created>
  <dcterms:modified xsi:type="dcterms:W3CDTF">2025-03-14T10:43:00Z</dcterms:modified>
</cp:coreProperties>
</file>