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80" w:rsidRPr="00986FEE" w:rsidRDefault="00981280" w:rsidP="00981280">
      <w:pPr>
        <w:rPr>
          <w:rFonts w:ascii="Times New Roman" w:hAnsi="Times New Roman" w:cs="Times New Roman"/>
          <w:b/>
          <w:sz w:val="24"/>
          <w:szCs w:val="24"/>
        </w:rPr>
      </w:pPr>
      <w:r w:rsidRPr="00986FEE">
        <w:rPr>
          <w:rFonts w:ascii="Times New Roman" w:hAnsi="Times New Roman" w:cs="Times New Roman"/>
          <w:b/>
          <w:sz w:val="24"/>
          <w:szCs w:val="24"/>
        </w:rPr>
        <w:t>КОРПОРАТИВНОЕ УПРАВЛЕНИЕ</w:t>
      </w:r>
    </w:p>
    <w:p w:rsidR="00981280" w:rsidRDefault="00981280" w:rsidP="00981280">
      <w:pPr>
        <w:rPr>
          <w:rFonts w:ascii="Times New Roman" w:hAnsi="Times New Roman" w:cs="Times New Roman"/>
          <w:b/>
          <w:sz w:val="24"/>
          <w:szCs w:val="24"/>
        </w:rPr>
      </w:pPr>
      <w:r w:rsidRPr="00986FEE">
        <w:rPr>
          <w:rFonts w:ascii="Times New Roman" w:hAnsi="Times New Roman" w:cs="Times New Roman"/>
          <w:b/>
          <w:sz w:val="24"/>
          <w:szCs w:val="24"/>
        </w:rPr>
        <w:t>Органы управления и контроля АО «Социальная сфера-М»</w:t>
      </w:r>
    </w:p>
    <w:p w:rsidR="00981280" w:rsidRDefault="00981280" w:rsidP="0098128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</w:tblGrid>
      <w:tr w:rsidR="00981280" w:rsidTr="002D38FF">
        <w:trPr>
          <w:trHeight w:val="150"/>
        </w:trPr>
        <w:tc>
          <w:tcPr>
            <w:tcW w:w="4200" w:type="dxa"/>
            <w:tcBorders>
              <w:bottom w:val="single" w:sz="4" w:space="0" w:color="auto"/>
            </w:tcBorders>
          </w:tcPr>
          <w:p w:rsidR="00981280" w:rsidRDefault="00981280" w:rsidP="002D38FF">
            <w:pPr>
              <w:tabs>
                <w:tab w:val="left" w:pos="1245"/>
                <w:tab w:val="center" w:pos="19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акционеров*</w:t>
            </w:r>
          </w:p>
        </w:tc>
      </w:tr>
    </w:tbl>
    <w:p w:rsidR="00981280" w:rsidRPr="00FF08BE" w:rsidRDefault="00981280" w:rsidP="00981280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407B3" wp14:editId="46480956">
                <wp:simplePos x="0" y="0"/>
                <wp:positionH relativeFrom="column">
                  <wp:posOffset>-875665</wp:posOffset>
                </wp:positionH>
                <wp:positionV relativeFrom="paragraph">
                  <wp:posOffset>271145</wp:posOffset>
                </wp:positionV>
                <wp:extent cx="0" cy="238125"/>
                <wp:effectExtent l="7620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68.95pt;margin-top:21.35pt;width:0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E95DC" wp14:editId="1277F516">
                <wp:simplePos x="0" y="0"/>
                <wp:positionH relativeFrom="column">
                  <wp:posOffset>-1462405</wp:posOffset>
                </wp:positionH>
                <wp:positionV relativeFrom="paragraph">
                  <wp:posOffset>271145</wp:posOffset>
                </wp:positionV>
                <wp:extent cx="9525" cy="781050"/>
                <wp:effectExtent l="38100" t="0" r="666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-115.15pt;margin-top:21.35pt;width:.7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21081" wp14:editId="2D3FF197">
                <wp:simplePos x="0" y="0"/>
                <wp:positionH relativeFrom="column">
                  <wp:posOffset>-2195195</wp:posOffset>
                </wp:positionH>
                <wp:positionV relativeFrom="paragraph">
                  <wp:posOffset>271145</wp:posOffset>
                </wp:positionV>
                <wp:extent cx="0" cy="238125"/>
                <wp:effectExtent l="76200" t="0" r="7620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-172.85pt;margin-top:21.35pt;width:0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" strokecolor="black [3040]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</w:tblGrid>
      <w:tr w:rsidR="00981280" w:rsidTr="002D38FF">
        <w:trPr>
          <w:trHeight w:val="225"/>
        </w:trPr>
        <w:tc>
          <w:tcPr>
            <w:tcW w:w="1590" w:type="dxa"/>
          </w:tcPr>
          <w:p w:rsidR="00981280" w:rsidRDefault="00981280" w:rsidP="002D3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</w:t>
            </w:r>
          </w:p>
        </w:tc>
      </w:tr>
    </w:tbl>
    <w:tbl>
      <w:tblPr>
        <w:tblpPr w:leftFromText="180" w:rightFromText="180" w:vertAnchor="text" w:horzAnchor="page" w:tblpX="4186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</w:tblGrid>
      <w:tr w:rsidR="00981280" w:rsidTr="002D38FF">
        <w:trPr>
          <w:trHeight w:val="313"/>
        </w:trPr>
        <w:tc>
          <w:tcPr>
            <w:tcW w:w="1710" w:type="dxa"/>
          </w:tcPr>
          <w:p w:rsidR="00981280" w:rsidRPr="00FF08BE" w:rsidRDefault="00981280" w:rsidP="002D38FF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BE">
              <w:rPr>
                <w:rFonts w:ascii="Times New Roman" w:hAnsi="Times New Roman" w:cs="Times New Roman"/>
                <w:b/>
                <w:sz w:val="24"/>
                <w:szCs w:val="24"/>
              </w:rPr>
              <w:t>Ревизор</w:t>
            </w:r>
          </w:p>
        </w:tc>
      </w:tr>
    </w:tbl>
    <w:p w:rsidR="00981280" w:rsidRPr="00FF08BE" w:rsidRDefault="00981280" w:rsidP="00981280">
      <w:pPr>
        <w:rPr>
          <w:rFonts w:ascii="Times New Roman" w:hAnsi="Times New Roman" w:cs="Times New Roman"/>
          <w:sz w:val="24"/>
          <w:szCs w:val="24"/>
        </w:rPr>
      </w:pPr>
    </w:p>
    <w:p w:rsidR="00981280" w:rsidRDefault="00981280" w:rsidP="009812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page" w:tblpX="2806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</w:tblGrid>
      <w:tr w:rsidR="00981280" w:rsidTr="002D38FF">
        <w:trPr>
          <w:trHeight w:val="480"/>
        </w:trPr>
        <w:tc>
          <w:tcPr>
            <w:tcW w:w="1965" w:type="dxa"/>
          </w:tcPr>
          <w:p w:rsidR="00981280" w:rsidRPr="00FF08BE" w:rsidRDefault="00981280" w:rsidP="002D38FF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B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</w:tbl>
    <w:p w:rsidR="00981280" w:rsidRDefault="00981280" w:rsidP="00981280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1280" w:rsidRDefault="00981280" w:rsidP="00981280">
      <w:pPr>
        <w:rPr>
          <w:rFonts w:ascii="Times New Roman" w:hAnsi="Times New Roman" w:cs="Times New Roman"/>
          <w:sz w:val="24"/>
          <w:szCs w:val="24"/>
        </w:rPr>
      </w:pPr>
    </w:p>
    <w:p w:rsidR="00981280" w:rsidRDefault="00981280" w:rsidP="00981280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9216CE" w:rsidRPr="00981280" w:rsidRDefault="00981280" w:rsidP="00981280">
      <w:r>
        <w:rPr>
          <w:rFonts w:ascii="Times New Roman" w:hAnsi="Times New Roman" w:cs="Times New Roman"/>
          <w:sz w:val="24"/>
          <w:szCs w:val="24"/>
        </w:rPr>
        <w:t xml:space="preserve">*В соответствии с п.11.1 ст.11 Устава АО «Социальная сфера-М» в период владения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»Р</w:t>
      </w:r>
      <w:proofErr w:type="gramEnd"/>
      <w:r>
        <w:rPr>
          <w:rFonts w:ascii="Times New Roman" w:hAnsi="Times New Roman" w:cs="Times New Roman"/>
          <w:sz w:val="24"/>
          <w:szCs w:val="24"/>
        </w:rPr>
        <w:t>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Волга» акциями Общества в размере 100% решения по вопросам, относящимся к компетенции Общего собрания акционеров, принимаются Правлением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Волга».</w:t>
      </w:r>
    </w:p>
    <w:sectPr w:rsidR="009216CE" w:rsidRPr="0098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40"/>
    <w:rsid w:val="00355D40"/>
    <w:rsid w:val="009216CE"/>
    <w:rsid w:val="00981280"/>
    <w:rsid w:val="009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Technix</dc:creator>
  <cp:lastModifiedBy>Technix</cp:lastModifiedBy>
  <cp:revision>2</cp:revision>
  <dcterms:created xsi:type="dcterms:W3CDTF">2020-11-29T20:59:00Z</dcterms:created>
  <dcterms:modified xsi:type="dcterms:W3CDTF">2020-11-29T20:59:00Z</dcterms:modified>
</cp:coreProperties>
</file>